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92F246" w14:textId="403F11C0" w:rsidR="00C46DD3" w:rsidRDefault="00C46DD3" w:rsidP="00C46DD3">
      <w:pPr>
        <w:tabs>
          <w:tab w:val="left" w:pos="1590"/>
        </w:tabs>
      </w:pPr>
      <w:r>
        <w:rPr>
          <w:noProof/>
          <w:color w:val="92D050"/>
          <w:sz w:val="96"/>
          <w:szCs w:val="96"/>
          <w:lang w:eastAsia="en-GB"/>
        </w:rPr>
        <w:drawing>
          <wp:anchor distT="0" distB="0" distL="114300" distR="114300" simplePos="0" relativeHeight="251660288" behindDoc="1" locked="0" layoutInCell="1" allowOverlap="1" wp14:anchorId="498448BE" wp14:editId="39D83994">
            <wp:simplePos x="0" y="0"/>
            <wp:positionH relativeFrom="column">
              <wp:posOffset>-457200</wp:posOffset>
            </wp:positionH>
            <wp:positionV relativeFrom="paragraph">
              <wp:posOffset>-92535</wp:posOffset>
            </wp:positionV>
            <wp:extent cx="3285490" cy="1703705"/>
            <wp:effectExtent l="0" t="0" r="0" b="0"/>
            <wp:wrapNone/>
            <wp:docPr id="344" name="Picture 344"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Picture 344" descr="A blue and white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85490" cy="1703705"/>
                    </a:xfrm>
                    <a:prstGeom prst="rect">
                      <a:avLst/>
                    </a:prstGeom>
                  </pic:spPr>
                </pic:pic>
              </a:graphicData>
            </a:graphic>
          </wp:anchor>
        </w:drawing>
      </w:r>
      <w:r>
        <w:rPr>
          <w:noProof/>
          <w:color w:val="92D050"/>
          <w:sz w:val="96"/>
          <w:szCs w:val="96"/>
          <w:lang w:eastAsia="en-GB"/>
        </w:rPr>
        <mc:AlternateContent>
          <mc:Choice Requires="wps">
            <w:drawing>
              <wp:anchor distT="0" distB="0" distL="114300" distR="114300" simplePos="0" relativeHeight="251659264" behindDoc="1" locked="0" layoutInCell="1" allowOverlap="1" wp14:anchorId="38581FD1" wp14:editId="27C960AE">
                <wp:simplePos x="0" y="0"/>
                <wp:positionH relativeFrom="page">
                  <wp:posOffset>-19050</wp:posOffset>
                </wp:positionH>
                <wp:positionV relativeFrom="page">
                  <wp:posOffset>-1</wp:posOffset>
                </wp:positionV>
                <wp:extent cx="7617460" cy="10677525"/>
                <wp:effectExtent l="0" t="0" r="2540" b="952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7460" cy="10677525"/>
                        </a:xfrm>
                        <a:prstGeom prst="rect">
                          <a:avLst/>
                        </a:prstGeom>
                        <a:solidFill>
                          <a:srgbClr val="E4006B"/>
                        </a:solidFill>
                        <a:ln>
                          <a:noFill/>
                        </a:ln>
                      </wps:spPr>
                      <wps:txbx>
                        <w:txbxContent>
                          <w:p w14:paraId="179A7BBD" w14:textId="77777777" w:rsidR="00C46DD3" w:rsidRDefault="00C46DD3" w:rsidP="00C46DD3">
                            <w:pPr>
                              <w:ind w:left="993"/>
                            </w:pPr>
                          </w:p>
                          <w:p w14:paraId="1C89B1D7" w14:textId="77777777" w:rsidR="00C46DD3" w:rsidRDefault="00C46DD3" w:rsidP="00C46DD3">
                            <w:pPr>
                              <w:ind w:left="993"/>
                            </w:pPr>
                          </w:p>
                          <w:p w14:paraId="69785713" w14:textId="77777777" w:rsidR="00C46DD3" w:rsidRDefault="00C46DD3" w:rsidP="00C46DD3">
                            <w:pPr>
                              <w:ind w:left="993"/>
                            </w:pPr>
                          </w:p>
                          <w:p w14:paraId="48B1692A" w14:textId="77777777" w:rsidR="00C46DD3" w:rsidRDefault="00C46DD3" w:rsidP="00C46DD3">
                            <w:pPr>
                              <w:ind w:left="993"/>
                            </w:pPr>
                          </w:p>
                          <w:p w14:paraId="591C545C" w14:textId="77777777" w:rsidR="00C46DD3" w:rsidRDefault="00C46DD3" w:rsidP="00C46DD3">
                            <w:pPr>
                              <w:ind w:left="993"/>
                            </w:pPr>
                          </w:p>
                          <w:p w14:paraId="2EDD410A" w14:textId="77777777" w:rsidR="00C46DD3" w:rsidRDefault="00C46DD3" w:rsidP="00C46DD3">
                            <w:pPr>
                              <w:ind w:left="993"/>
                            </w:pPr>
                          </w:p>
                          <w:p w14:paraId="7914DA85" w14:textId="77777777" w:rsidR="00C46DD3" w:rsidRDefault="00C46DD3" w:rsidP="00C46DD3">
                            <w:pPr>
                              <w:ind w:left="993"/>
                            </w:pPr>
                          </w:p>
                          <w:p w14:paraId="301021DE" w14:textId="77777777" w:rsidR="00C46DD3" w:rsidRDefault="00C46DD3" w:rsidP="00C46DD3">
                            <w:pPr>
                              <w:ind w:left="993"/>
                            </w:pPr>
                          </w:p>
                          <w:p w14:paraId="75F01DBB" w14:textId="77777777" w:rsidR="00C46DD3" w:rsidRDefault="00C46DD3" w:rsidP="00C46DD3">
                            <w:pPr>
                              <w:ind w:left="993"/>
                            </w:pPr>
                          </w:p>
                          <w:p w14:paraId="17B19834" w14:textId="77777777" w:rsidR="00C46DD3" w:rsidRDefault="00C46DD3" w:rsidP="00C46DD3">
                            <w:pPr>
                              <w:ind w:left="993"/>
                            </w:pPr>
                          </w:p>
                          <w:p w14:paraId="1328D3BE" w14:textId="593CCF4D" w:rsidR="00C46DD3" w:rsidRDefault="00E04E35" w:rsidP="00C46DD3">
                            <w:pPr>
                              <w:ind w:left="993"/>
                              <w:rPr>
                                <w:rFonts w:cstheme="minorHAnsi"/>
                                <w:b/>
                                <w:color w:val="FFFFFF" w:themeColor="background1"/>
                                <w:sz w:val="96"/>
                                <w:szCs w:val="96"/>
                              </w:rPr>
                            </w:pPr>
                            <w:r>
                              <w:rPr>
                                <w:rFonts w:cstheme="minorHAnsi"/>
                                <w:b/>
                                <w:color w:val="FFFFFF" w:themeColor="background1"/>
                                <w:sz w:val="96"/>
                                <w:szCs w:val="96"/>
                              </w:rPr>
                              <w:t>Minimum Security Specification</w:t>
                            </w:r>
                            <w:r w:rsidR="00C46DD3">
                              <w:rPr>
                                <w:rFonts w:cstheme="minorHAnsi"/>
                                <w:b/>
                                <w:color w:val="FFFFFF" w:themeColor="background1"/>
                                <w:sz w:val="96"/>
                                <w:szCs w:val="96"/>
                              </w:rPr>
                              <w:t>.</w:t>
                            </w:r>
                          </w:p>
                          <w:p w14:paraId="204FD320" w14:textId="77777777" w:rsidR="00C46DD3" w:rsidRDefault="00C46DD3" w:rsidP="00C46DD3">
                            <w:pPr>
                              <w:ind w:left="993"/>
                              <w:rPr>
                                <w:rFonts w:cstheme="minorHAnsi"/>
                                <w:b/>
                                <w:color w:val="FFFFFF" w:themeColor="background1"/>
                                <w:sz w:val="96"/>
                                <w:szCs w:val="96"/>
                              </w:rPr>
                            </w:pPr>
                          </w:p>
                          <w:p w14:paraId="316347D2" w14:textId="77777777" w:rsidR="00C46DD3" w:rsidRDefault="00C46DD3" w:rsidP="00C46DD3">
                            <w:pPr>
                              <w:ind w:left="993"/>
                              <w:rPr>
                                <w:rFonts w:cstheme="minorHAnsi"/>
                                <w:b/>
                                <w:color w:val="FFFFFF" w:themeColor="background1"/>
                                <w:sz w:val="96"/>
                                <w:szCs w:val="96"/>
                              </w:rPr>
                            </w:pPr>
                          </w:p>
                          <w:p w14:paraId="48C70AEC" w14:textId="77777777" w:rsidR="00C46DD3" w:rsidRDefault="00C46DD3" w:rsidP="00C46DD3">
                            <w:pPr>
                              <w:ind w:left="993"/>
                              <w:rPr>
                                <w:rFonts w:cstheme="minorHAnsi"/>
                                <w:b/>
                                <w:color w:val="FFFFFF" w:themeColor="background1"/>
                                <w:sz w:val="96"/>
                                <w:szCs w:val="96"/>
                              </w:rPr>
                            </w:pPr>
                          </w:p>
                          <w:p w14:paraId="16FACC17" w14:textId="77777777" w:rsidR="00C46DD3" w:rsidRDefault="00C46DD3" w:rsidP="00C46DD3">
                            <w:pPr>
                              <w:ind w:left="993"/>
                              <w:rPr>
                                <w:rFonts w:cstheme="minorHAnsi"/>
                                <w:b/>
                                <w:color w:val="FFFFFF" w:themeColor="background1"/>
                                <w:sz w:val="96"/>
                                <w:szCs w:val="96"/>
                              </w:rPr>
                            </w:pPr>
                          </w:p>
                          <w:p w14:paraId="2E74455B" w14:textId="77777777" w:rsidR="00C46DD3" w:rsidRDefault="00C46DD3" w:rsidP="00C46DD3">
                            <w:pPr>
                              <w:ind w:left="993"/>
                              <w:rPr>
                                <w:rFonts w:cstheme="minorHAnsi"/>
                                <w:b/>
                                <w:color w:val="FFFFFF" w:themeColor="background1"/>
                                <w:sz w:val="96"/>
                                <w:szCs w:val="96"/>
                              </w:rPr>
                            </w:pPr>
                          </w:p>
                          <w:p w14:paraId="3D9573F9" w14:textId="77777777" w:rsidR="00C46DD3" w:rsidRDefault="00C46DD3" w:rsidP="00C46DD3">
                            <w:pPr>
                              <w:ind w:left="993"/>
                              <w:rPr>
                                <w:rFonts w:cstheme="minorHAnsi"/>
                                <w:b/>
                                <w:color w:val="FFFFFF" w:themeColor="background1"/>
                                <w:sz w:val="96"/>
                                <w:szCs w:val="96"/>
                              </w:rPr>
                            </w:pPr>
                          </w:p>
                          <w:p w14:paraId="298EEEFA" w14:textId="77777777" w:rsidR="00C46DD3" w:rsidRDefault="00C46DD3" w:rsidP="00C46DD3">
                            <w:pPr>
                              <w:ind w:left="993"/>
                              <w:rPr>
                                <w:rFonts w:cstheme="minorHAnsi"/>
                                <w:b/>
                                <w:color w:val="FFFFFF" w:themeColor="background1"/>
                                <w:sz w:val="96"/>
                                <w:szCs w:val="96"/>
                              </w:rPr>
                            </w:pPr>
                          </w:p>
                          <w:p w14:paraId="6B72A64A" w14:textId="77777777" w:rsidR="00C46DD3" w:rsidRDefault="00C46DD3" w:rsidP="00C46DD3">
                            <w:pPr>
                              <w:ind w:left="993"/>
                              <w:rPr>
                                <w:rFonts w:cstheme="minorHAnsi"/>
                                <w:b/>
                                <w:color w:val="FFFFFF" w:themeColor="background1"/>
                                <w:sz w:val="96"/>
                                <w:szCs w:val="96"/>
                              </w:rPr>
                            </w:pPr>
                          </w:p>
                          <w:p w14:paraId="28624AF0" w14:textId="77777777" w:rsidR="00C46DD3" w:rsidRDefault="00C46DD3" w:rsidP="00C46DD3">
                            <w:pPr>
                              <w:ind w:left="993"/>
                              <w:rPr>
                                <w:rFonts w:cstheme="minorHAnsi"/>
                                <w:b/>
                                <w:color w:val="FFFFFF" w:themeColor="background1"/>
                                <w:sz w:val="96"/>
                                <w:szCs w:val="96"/>
                              </w:rPr>
                            </w:pPr>
                          </w:p>
                          <w:p w14:paraId="5DE19BF2" w14:textId="77777777" w:rsidR="00C46DD3" w:rsidRDefault="00C46DD3" w:rsidP="00C46DD3">
                            <w:pPr>
                              <w:ind w:left="993"/>
                              <w:rPr>
                                <w:rFonts w:cstheme="minorHAnsi"/>
                                <w:b/>
                                <w:color w:val="FFFFFF" w:themeColor="background1"/>
                                <w:sz w:val="96"/>
                                <w:szCs w:val="96"/>
                              </w:rPr>
                            </w:pPr>
                          </w:p>
                          <w:p w14:paraId="33288D0C" w14:textId="77777777" w:rsidR="00C46DD3" w:rsidRDefault="00C46DD3" w:rsidP="00C46DD3">
                            <w:pPr>
                              <w:ind w:left="993"/>
                              <w:rPr>
                                <w:rFonts w:cstheme="minorHAnsi"/>
                                <w:b/>
                                <w:color w:val="FFFFFF" w:themeColor="background1"/>
                                <w:sz w:val="96"/>
                                <w:szCs w:val="96"/>
                              </w:rPr>
                            </w:pPr>
                          </w:p>
                          <w:p w14:paraId="35B7E20C" w14:textId="77777777" w:rsidR="00C46DD3" w:rsidRDefault="00C46DD3" w:rsidP="00C46DD3">
                            <w:pPr>
                              <w:ind w:left="993"/>
                              <w:rPr>
                                <w:rFonts w:cstheme="minorHAnsi"/>
                                <w:b/>
                                <w:color w:val="FFFFFF" w:themeColor="background1"/>
                                <w:sz w:val="96"/>
                                <w:szCs w:val="96"/>
                              </w:rPr>
                            </w:pPr>
                          </w:p>
                          <w:p w14:paraId="6A67B448" w14:textId="77777777" w:rsidR="00C46DD3" w:rsidRDefault="00C46DD3" w:rsidP="00C46DD3">
                            <w:pPr>
                              <w:ind w:left="993"/>
                              <w:rPr>
                                <w:rFonts w:cstheme="minorHAnsi"/>
                                <w:b/>
                                <w:color w:val="FFFFFF" w:themeColor="background1"/>
                                <w:sz w:val="96"/>
                                <w:szCs w:val="96"/>
                              </w:rPr>
                            </w:pPr>
                          </w:p>
                          <w:p w14:paraId="277C2AC4" w14:textId="77777777" w:rsidR="00C46DD3" w:rsidRDefault="00C46DD3" w:rsidP="00C46DD3">
                            <w:pPr>
                              <w:ind w:left="993"/>
                              <w:rPr>
                                <w:rFonts w:cstheme="minorHAnsi"/>
                                <w:b/>
                                <w:color w:val="FFFFFF" w:themeColor="background1"/>
                                <w:sz w:val="96"/>
                                <w:szCs w:val="96"/>
                              </w:rPr>
                            </w:pPr>
                          </w:p>
                          <w:p w14:paraId="6181574D" w14:textId="77777777" w:rsidR="00C46DD3" w:rsidRDefault="00C46DD3" w:rsidP="00C46DD3">
                            <w:pPr>
                              <w:ind w:left="993"/>
                              <w:rPr>
                                <w:rFonts w:cstheme="minorHAnsi"/>
                                <w:b/>
                                <w:color w:val="FFFFFF" w:themeColor="background1"/>
                                <w:sz w:val="96"/>
                                <w:szCs w:val="96"/>
                              </w:rPr>
                            </w:pPr>
                          </w:p>
                          <w:p w14:paraId="39FF045B" w14:textId="77777777" w:rsidR="00C46DD3" w:rsidRDefault="00C46DD3" w:rsidP="00C46DD3">
                            <w:pPr>
                              <w:ind w:left="993"/>
                              <w:rPr>
                                <w:rFonts w:cstheme="minorHAnsi"/>
                                <w:b/>
                                <w:color w:val="FFFFFF" w:themeColor="background1"/>
                                <w:sz w:val="96"/>
                                <w:szCs w:val="96"/>
                              </w:rPr>
                            </w:pPr>
                          </w:p>
                          <w:p w14:paraId="0756F9AB" w14:textId="77777777" w:rsidR="00C46DD3" w:rsidRDefault="00C46DD3" w:rsidP="00C46DD3">
                            <w:pPr>
                              <w:ind w:left="993"/>
                              <w:rPr>
                                <w:rFonts w:cstheme="minorHAnsi"/>
                                <w:b/>
                                <w:color w:val="FFFFFF" w:themeColor="background1"/>
                                <w:sz w:val="96"/>
                                <w:szCs w:val="96"/>
                              </w:rPr>
                            </w:pPr>
                          </w:p>
                          <w:p w14:paraId="2EB4CA19" w14:textId="77777777" w:rsidR="00C46DD3" w:rsidRDefault="00C46DD3" w:rsidP="00C46DD3">
                            <w:pPr>
                              <w:ind w:left="993"/>
                              <w:rPr>
                                <w:rFonts w:cstheme="minorHAnsi"/>
                                <w:b/>
                                <w:color w:val="FFFFFF" w:themeColor="background1"/>
                                <w:sz w:val="96"/>
                                <w:szCs w:val="96"/>
                              </w:rPr>
                            </w:pPr>
                          </w:p>
                          <w:p w14:paraId="68B9E4AA" w14:textId="77777777" w:rsidR="00C46DD3" w:rsidRDefault="00C46DD3" w:rsidP="00C46DD3">
                            <w:pPr>
                              <w:ind w:left="993"/>
                              <w:rPr>
                                <w:rFonts w:cstheme="minorHAnsi"/>
                                <w:b/>
                                <w:color w:val="FFFFFF" w:themeColor="background1"/>
                                <w:sz w:val="96"/>
                                <w:szCs w:val="96"/>
                              </w:rPr>
                            </w:pPr>
                          </w:p>
                          <w:p w14:paraId="3E8647D1" w14:textId="77777777" w:rsidR="00C46DD3" w:rsidRDefault="00C46DD3" w:rsidP="00C46DD3">
                            <w:pPr>
                              <w:ind w:left="993"/>
                              <w:rPr>
                                <w:rFonts w:cstheme="minorHAnsi"/>
                                <w:b/>
                                <w:color w:val="FFFFFF" w:themeColor="background1"/>
                                <w:sz w:val="96"/>
                                <w:szCs w:val="96"/>
                              </w:rPr>
                            </w:pPr>
                          </w:p>
                          <w:p w14:paraId="407DF2A5" w14:textId="77777777" w:rsidR="00C46DD3" w:rsidRDefault="00C46DD3" w:rsidP="00C46DD3">
                            <w:pPr>
                              <w:ind w:left="993"/>
                              <w:rPr>
                                <w:rFonts w:cstheme="minorHAnsi"/>
                                <w:b/>
                                <w:color w:val="FFFFFF" w:themeColor="background1"/>
                                <w:sz w:val="96"/>
                                <w:szCs w:val="96"/>
                              </w:rPr>
                            </w:pPr>
                          </w:p>
                          <w:p w14:paraId="3AD275FD" w14:textId="77777777" w:rsidR="00C46DD3" w:rsidRPr="00CC2426" w:rsidRDefault="00C46DD3" w:rsidP="00C46DD3">
                            <w:pPr>
                              <w:ind w:left="993"/>
                              <w:rPr>
                                <w:rFonts w:cstheme="minorHAnsi"/>
                                <w:b/>
                                <w:color w:val="FFFFFF" w:themeColor="background1"/>
                                <w:sz w:val="96"/>
                                <w:szCs w:val="9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81FD1" id="Rectangle 20" o:spid="_x0000_s1026" style="position:absolute;margin-left:-1.5pt;margin-top:0;width:599.8pt;height:840.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" fillcolor="#e4006b" stroked="f">
                <v:textbox>
                  <w:txbxContent>
                    <w:p w14:paraId="179A7BBD" w14:textId="77777777" w:rsidR="00C46DD3" w:rsidRDefault="00C46DD3" w:rsidP="00C46DD3">
                      <w:pPr>
                        <w:ind w:left="993"/>
                      </w:pPr>
                    </w:p>
                    <w:p w14:paraId="1C89B1D7" w14:textId="77777777" w:rsidR="00C46DD3" w:rsidRDefault="00C46DD3" w:rsidP="00C46DD3">
                      <w:pPr>
                        <w:ind w:left="993"/>
                      </w:pPr>
                    </w:p>
                    <w:p w14:paraId="69785713" w14:textId="77777777" w:rsidR="00C46DD3" w:rsidRDefault="00C46DD3" w:rsidP="00C46DD3">
                      <w:pPr>
                        <w:ind w:left="993"/>
                      </w:pPr>
                    </w:p>
                    <w:p w14:paraId="48B1692A" w14:textId="77777777" w:rsidR="00C46DD3" w:rsidRDefault="00C46DD3" w:rsidP="00C46DD3">
                      <w:pPr>
                        <w:ind w:left="993"/>
                      </w:pPr>
                    </w:p>
                    <w:p w14:paraId="591C545C" w14:textId="77777777" w:rsidR="00C46DD3" w:rsidRDefault="00C46DD3" w:rsidP="00C46DD3">
                      <w:pPr>
                        <w:ind w:left="993"/>
                      </w:pPr>
                    </w:p>
                    <w:p w14:paraId="2EDD410A" w14:textId="77777777" w:rsidR="00C46DD3" w:rsidRDefault="00C46DD3" w:rsidP="00C46DD3">
                      <w:pPr>
                        <w:ind w:left="993"/>
                      </w:pPr>
                    </w:p>
                    <w:p w14:paraId="7914DA85" w14:textId="77777777" w:rsidR="00C46DD3" w:rsidRDefault="00C46DD3" w:rsidP="00C46DD3">
                      <w:pPr>
                        <w:ind w:left="993"/>
                      </w:pPr>
                    </w:p>
                    <w:p w14:paraId="301021DE" w14:textId="77777777" w:rsidR="00C46DD3" w:rsidRDefault="00C46DD3" w:rsidP="00C46DD3">
                      <w:pPr>
                        <w:ind w:left="993"/>
                      </w:pPr>
                    </w:p>
                    <w:p w14:paraId="75F01DBB" w14:textId="77777777" w:rsidR="00C46DD3" w:rsidRDefault="00C46DD3" w:rsidP="00C46DD3">
                      <w:pPr>
                        <w:ind w:left="993"/>
                      </w:pPr>
                    </w:p>
                    <w:p w14:paraId="17B19834" w14:textId="77777777" w:rsidR="00C46DD3" w:rsidRDefault="00C46DD3" w:rsidP="00C46DD3">
                      <w:pPr>
                        <w:ind w:left="993"/>
                      </w:pPr>
                    </w:p>
                    <w:p w14:paraId="1328D3BE" w14:textId="593CCF4D" w:rsidR="00C46DD3" w:rsidRDefault="00E04E35" w:rsidP="00C46DD3">
                      <w:pPr>
                        <w:ind w:left="993"/>
                        <w:rPr>
                          <w:rFonts w:cstheme="minorHAnsi"/>
                          <w:b/>
                          <w:color w:val="FFFFFF" w:themeColor="background1"/>
                          <w:sz w:val="96"/>
                          <w:szCs w:val="96"/>
                        </w:rPr>
                      </w:pPr>
                      <w:r>
                        <w:rPr>
                          <w:rFonts w:cstheme="minorHAnsi"/>
                          <w:b/>
                          <w:color w:val="FFFFFF" w:themeColor="background1"/>
                          <w:sz w:val="96"/>
                          <w:szCs w:val="96"/>
                        </w:rPr>
                        <w:t>Minimum Security Specification</w:t>
                      </w:r>
                      <w:r w:rsidR="00C46DD3">
                        <w:rPr>
                          <w:rFonts w:cstheme="minorHAnsi"/>
                          <w:b/>
                          <w:color w:val="FFFFFF" w:themeColor="background1"/>
                          <w:sz w:val="96"/>
                          <w:szCs w:val="96"/>
                        </w:rPr>
                        <w:t>.</w:t>
                      </w:r>
                    </w:p>
                    <w:p w14:paraId="204FD320" w14:textId="77777777" w:rsidR="00C46DD3" w:rsidRDefault="00C46DD3" w:rsidP="00C46DD3">
                      <w:pPr>
                        <w:ind w:left="993"/>
                        <w:rPr>
                          <w:rFonts w:cstheme="minorHAnsi"/>
                          <w:b/>
                          <w:color w:val="FFFFFF" w:themeColor="background1"/>
                          <w:sz w:val="96"/>
                          <w:szCs w:val="96"/>
                        </w:rPr>
                      </w:pPr>
                    </w:p>
                    <w:p w14:paraId="316347D2" w14:textId="77777777" w:rsidR="00C46DD3" w:rsidRDefault="00C46DD3" w:rsidP="00C46DD3">
                      <w:pPr>
                        <w:ind w:left="993"/>
                        <w:rPr>
                          <w:rFonts w:cstheme="minorHAnsi"/>
                          <w:b/>
                          <w:color w:val="FFFFFF" w:themeColor="background1"/>
                          <w:sz w:val="96"/>
                          <w:szCs w:val="96"/>
                        </w:rPr>
                      </w:pPr>
                    </w:p>
                    <w:p w14:paraId="48C70AEC" w14:textId="77777777" w:rsidR="00C46DD3" w:rsidRDefault="00C46DD3" w:rsidP="00C46DD3">
                      <w:pPr>
                        <w:ind w:left="993"/>
                        <w:rPr>
                          <w:rFonts w:cstheme="minorHAnsi"/>
                          <w:b/>
                          <w:color w:val="FFFFFF" w:themeColor="background1"/>
                          <w:sz w:val="96"/>
                          <w:szCs w:val="96"/>
                        </w:rPr>
                      </w:pPr>
                    </w:p>
                    <w:p w14:paraId="16FACC17" w14:textId="77777777" w:rsidR="00C46DD3" w:rsidRDefault="00C46DD3" w:rsidP="00C46DD3">
                      <w:pPr>
                        <w:ind w:left="993"/>
                        <w:rPr>
                          <w:rFonts w:cstheme="minorHAnsi"/>
                          <w:b/>
                          <w:color w:val="FFFFFF" w:themeColor="background1"/>
                          <w:sz w:val="96"/>
                          <w:szCs w:val="96"/>
                        </w:rPr>
                      </w:pPr>
                    </w:p>
                    <w:p w14:paraId="2E74455B" w14:textId="77777777" w:rsidR="00C46DD3" w:rsidRDefault="00C46DD3" w:rsidP="00C46DD3">
                      <w:pPr>
                        <w:ind w:left="993"/>
                        <w:rPr>
                          <w:rFonts w:cstheme="minorHAnsi"/>
                          <w:b/>
                          <w:color w:val="FFFFFF" w:themeColor="background1"/>
                          <w:sz w:val="96"/>
                          <w:szCs w:val="96"/>
                        </w:rPr>
                      </w:pPr>
                    </w:p>
                    <w:p w14:paraId="3D9573F9" w14:textId="77777777" w:rsidR="00C46DD3" w:rsidRDefault="00C46DD3" w:rsidP="00C46DD3">
                      <w:pPr>
                        <w:ind w:left="993"/>
                        <w:rPr>
                          <w:rFonts w:cstheme="minorHAnsi"/>
                          <w:b/>
                          <w:color w:val="FFFFFF" w:themeColor="background1"/>
                          <w:sz w:val="96"/>
                          <w:szCs w:val="96"/>
                        </w:rPr>
                      </w:pPr>
                    </w:p>
                    <w:p w14:paraId="298EEEFA" w14:textId="77777777" w:rsidR="00C46DD3" w:rsidRDefault="00C46DD3" w:rsidP="00C46DD3">
                      <w:pPr>
                        <w:ind w:left="993"/>
                        <w:rPr>
                          <w:rFonts w:cstheme="minorHAnsi"/>
                          <w:b/>
                          <w:color w:val="FFFFFF" w:themeColor="background1"/>
                          <w:sz w:val="96"/>
                          <w:szCs w:val="96"/>
                        </w:rPr>
                      </w:pPr>
                    </w:p>
                    <w:p w14:paraId="6B72A64A" w14:textId="77777777" w:rsidR="00C46DD3" w:rsidRDefault="00C46DD3" w:rsidP="00C46DD3">
                      <w:pPr>
                        <w:ind w:left="993"/>
                        <w:rPr>
                          <w:rFonts w:cstheme="minorHAnsi"/>
                          <w:b/>
                          <w:color w:val="FFFFFF" w:themeColor="background1"/>
                          <w:sz w:val="96"/>
                          <w:szCs w:val="96"/>
                        </w:rPr>
                      </w:pPr>
                    </w:p>
                    <w:p w14:paraId="28624AF0" w14:textId="77777777" w:rsidR="00C46DD3" w:rsidRDefault="00C46DD3" w:rsidP="00C46DD3">
                      <w:pPr>
                        <w:ind w:left="993"/>
                        <w:rPr>
                          <w:rFonts w:cstheme="minorHAnsi"/>
                          <w:b/>
                          <w:color w:val="FFFFFF" w:themeColor="background1"/>
                          <w:sz w:val="96"/>
                          <w:szCs w:val="96"/>
                        </w:rPr>
                      </w:pPr>
                    </w:p>
                    <w:p w14:paraId="5DE19BF2" w14:textId="77777777" w:rsidR="00C46DD3" w:rsidRDefault="00C46DD3" w:rsidP="00C46DD3">
                      <w:pPr>
                        <w:ind w:left="993"/>
                        <w:rPr>
                          <w:rFonts w:cstheme="minorHAnsi"/>
                          <w:b/>
                          <w:color w:val="FFFFFF" w:themeColor="background1"/>
                          <w:sz w:val="96"/>
                          <w:szCs w:val="96"/>
                        </w:rPr>
                      </w:pPr>
                    </w:p>
                    <w:p w14:paraId="33288D0C" w14:textId="77777777" w:rsidR="00C46DD3" w:rsidRDefault="00C46DD3" w:rsidP="00C46DD3">
                      <w:pPr>
                        <w:ind w:left="993"/>
                        <w:rPr>
                          <w:rFonts w:cstheme="minorHAnsi"/>
                          <w:b/>
                          <w:color w:val="FFFFFF" w:themeColor="background1"/>
                          <w:sz w:val="96"/>
                          <w:szCs w:val="96"/>
                        </w:rPr>
                      </w:pPr>
                    </w:p>
                    <w:p w14:paraId="35B7E20C" w14:textId="77777777" w:rsidR="00C46DD3" w:rsidRDefault="00C46DD3" w:rsidP="00C46DD3">
                      <w:pPr>
                        <w:ind w:left="993"/>
                        <w:rPr>
                          <w:rFonts w:cstheme="minorHAnsi"/>
                          <w:b/>
                          <w:color w:val="FFFFFF" w:themeColor="background1"/>
                          <w:sz w:val="96"/>
                          <w:szCs w:val="96"/>
                        </w:rPr>
                      </w:pPr>
                    </w:p>
                    <w:p w14:paraId="6A67B448" w14:textId="77777777" w:rsidR="00C46DD3" w:rsidRDefault="00C46DD3" w:rsidP="00C46DD3">
                      <w:pPr>
                        <w:ind w:left="993"/>
                        <w:rPr>
                          <w:rFonts w:cstheme="minorHAnsi"/>
                          <w:b/>
                          <w:color w:val="FFFFFF" w:themeColor="background1"/>
                          <w:sz w:val="96"/>
                          <w:szCs w:val="96"/>
                        </w:rPr>
                      </w:pPr>
                    </w:p>
                    <w:p w14:paraId="277C2AC4" w14:textId="77777777" w:rsidR="00C46DD3" w:rsidRDefault="00C46DD3" w:rsidP="00C46DD3">
                      <w:pPr>
                        <w:ind w:left="993"/>
                        <w:rPr>
                          <w:rFonts w:cstheme="minorHAnsi"/>
                          <w:b/>
                          <w:color w:val="FFFFFF" w:themeColor="background1"/>
                          <w:sz w:val="96"/>
                          <w:szCs w:val="96"/>
                        </w:rPr>
                      </w:pPr>
                    </w:p>
                    <w:p w14:paraId="6181574D" w14:textId="77777777" w:rsidR="00C46DD3" w:rsidRDefault="00C46DD3" w:rsidP="00C46DD3">
                      <w:pPr>
                        <w:ind w:left="993"/>
                        <w:rPr>
                          <w:rFonts w:cstheme="minorHAnsi"/>
                          <w:b/>
                          <w:color w:val="FFFFFF" w:themeColor="background1"/>
                          <w:sz w:val="96"/>
                          <w:szCs w:val="96"/>
                        </w:rPr>
                      </w:pPr>
                    </w:p>
                    <w:p w14:paraId="39FF045B" w14:textId="77777777" w:rsidR="00C46DD3" w:rsidRDefault="00C46DD3" w:rsidP="00C46DD3">
                      <w:pPr>
                        <w:ind w:left="993"/>
                        <w:rPr>
                          <w:rFonts w:cstheme="minorHAnsi"/>
                          <w:b/>
                          <w:color w:val="FFFFFF" w:themeColor="background1"/>
                          <w:sz w:val="96"/>
                          <w:szCs w:val="96"/>
                        </w:rPr>
                      </w:pPr>
                    </w:p>
                    <w:p w14:paraId="0756F9AB" w14:textId="77777777" w:rsidR="00C46DD3" w:rsidRDefault="00C46DD3" w:rsidP="00C46DD3">
                      <w:pPr>
                        <w:ind w:left="993"/>
                        <w:rPr>
                          <w:rFonts w:cstheme="minorHAnsi"/>
                          <w:b/>
                          <w:color w:val="FFFFFF" w:themeColor="background1"/>
                          <w:sz w:val="96"/>
                          <w:szCs w:val="96"/>
                        </w:rPr>
                      </w:pPr>
                    </w:p>
                    <w:p w14:paraId="2EB4CA19" w14:textId="77777777" w:rsidR="00C46DD3" w:rsidRDefault="00C46DD3" w:rsidP="00C46DD3">
                      <w:pPr>
                        <w:ind w:left="993"/>
                        <w:rPr>
                          <w:rFonts w:cstheme="minorHAnsi"/>
                          <w:b/>
                          <w:color w:val="FFFFFF" w:themeColor="background1"/>
                          <w:sz w:val="96"/>
                          <w:szCs w:val="96"/>
                        </w:rPr>
                      </w:pPr>
                    </w:p>
                    <w:p w14:paraId="68B9E4AA" w14:textId="77777777" w:rsidR="00C46DD3" w:rsidRDefault="00C46DD3" w:rsidP="00C46DD3">
                      <w:pPr>
                        <w:ind w:left="993"/>
                        <w:rPr>
                          <w:rFonts w:cstheme="minorHAnsi"/>
                          <w:b/>
                          <w:color w:val="FFFFFF" w:themeColor="background1"/>
                          <w:sz w:val="96"/>
                          <w:szCs w:val="96"/>
                        </w:rPr>
                      </w:pPr>
                    </w:p>
                    <w:p w14:paraId="3E8647D1" w14:textId="77777777" w:rsidR="00C46DD3" w:rsidRDefault="00C46DD3" w:rsidP="00C46DD3">
                      <w:pPr>
                        <w:ind w:left="993"/>
                        <w:rPr>
                          <w:rFonts w:cstheme="minorHAnsi"/>
                          <w:b/>
                          <w:color w:val="FFFFFF" w:themeColor="background1"/>
                          <w:sz w:val="96"/>
                          <w:szCs w:val="96"/>
                        </w:rPr>
                      </w:pPr>
                    </w:p>
                    <w:p w14:paraId="407DF2A5" w14:textId="77777777" w:rsidR="00C46DD3" w:rsidRDefault="00C46DD3" w:rsidP="00C46DD3">
                      <w:pPr>
                        <w:ind w:left="993"/>
                        <w:rPr>
                          <w:rFonts w:cstheme="minorHAnsi"/>
                          <w:b/>
                          <w:color w:val="FFFFFF" w:themeColor="background1"/>
                          <w:sz w:val="96"/>
                          <w:szCs w:val="96"/>
                        </w:rPr>
                      </w:pPr>
                    </w:p>
                    <w:p w14:paraId="3AD275FD" w14:textId="77777777" w:rsidR="00C46DD3" w:rsidRPr="00CC2426" w:rsidRDefault="00C46DD3" w:rsidP="00C46DD3">
                      <w:pPr>
                        <w:ind w:left="993"/>
                        <w:rPr>
                          <w:rFonts w:cstheme="minorHAnsi"/>
                          <w:b/>
                          <w:color w:val="FFFFFF" w:themeColor="background1"/>
                          <w:sz w:val="96"/>
                          <w:szCs w:val="96"/>
                        </w:rPr>
                      </w:pPr>
                    </w:p>
                  </w:txbxContent>
                </v:textbox>
                <w10:wrap anchorx="page" anchory="page"/>
              </v:rect>
            </w:pict>
          </mc:Fallback>
        </mc:AlternateContent>
      </w:r>
      <w:r>
        <w:tab/>
      </w:r>
    </w:p>
    <w:p w14:paraId="23655B6C" w14:textId="77777777" w:rsidR="00C46DD3" w:rsidRDefault="00C46DD3" w:rsidP="00C46DD3">
      <w:pPr>
        <w:tabs>
          <w:tab w:val="left" w:pos="1590"/>
        </w:tabs>
      </w:pPr>
    </w:p>
    <w:p w14:paraId="0270F89C" w14:textId="77777777" w:rsidR="00C46DD3" w:rsidRPr="00037F11" w:rsidRDefault="00C46DD3" w:rsidP="00C46DD3"/>
    <w:p w14:paraId="42FE18E4" w14:textId="77777777" w:rsidR="00C46DD3" w:rsidRPr="00037F11" w:rsidRDefault="00C46DD3" w:rsidP="00C46DD3"/>
    <w:p w14:paraId="290DC0B8" w14:textId="77777777" w:rsidR="00C46DD3" w:rsidRPr="00037F11" w:rsidRDefault="00C46DD3" w:rsidP="00C46DD3"/>
    <w:p w14:paraId="0FA70DD1" w14:textId="77777777" w:rsidR="00C46DD3" w:rsidRPr="00037F11" w:rsidRDefault="00C46DD3" w:rsidP="00C46DD3"/>
    <w:p w14:paraId="16C9BC88" w14:textId="77777777" w:rsidR="00C46DD3" w:rsidRPr="00037F11" w:rsidRDefault="00C46DD3" w:rsidP="00C46DD3"/>
    <w:p w14:paraId="54526A52" w14:textId="77777777" w:rsidR="00C46DD3" w:rsidRPr="00037F11" w:rsidRDefault="00C46DD3" w:rsidP="00C46DD3"/>
    <w:p w14:paraId="78C5BF7A" w14:textId="77777777" w:rsidR="00C46DD3" w:rsidRPr="00037F11" w:rsidRDefault="00C46DD3" w:rsidP="00C46DD3"/>
    <w:p w14:paraId="554F968B" w14:textId="77777777" w:rsidR="00C46DD3" w:rsidRPr="00037F11" w:rsidRDefault="00C46DD3" w:rsidP="00C46DD3"/>
    <w:p w14:paraId="694F29A3" w14:textId="77777777" w:rsidR="00C46DD3" w:rsidRPr="00037F11" w:rsidRDefault="00C46DD3" w:rsidP="00C46DD3"/>
    <w:p w14:paraId="1CFD3592" w14:textId="77777777" w:rsidR="00C46DD3" w:rsidRPr="00037F11" w:rsidRDefault="00C46DD3" w:rsidP="00C46DD3"/>
    <w:p w14:paraId="38FCF656" w14:textId="77777777" w:rsidR="00C46DD3" w:rsidRPr="00037F11" w:rsidRDefault="00C46DD3" w:rsidP="00C46DD3"/>
    <w:p w14:paraId="5B8301FB" w14:textId="77777777" w:rsidR="00C46DD3" w:rsidRPr="00037F11" w:rsidRDefault="00C46DD3" w:rsidP="00C46DD3"/>
    <w:p w14:paraId="4BEFD1A0" w14:textId="77777777" w:rsidR="00C46DD3" w:rsidRPr="00037F11" w:rsidRDefault="00C46DD3" w:rsidP="00C46DD3"/>
    <w:p w14:paraId="4A49BFFD" w14:textId="77777777" w:rsidR="00C46DD3" w:rsidRPr="00037F11" w:rsidRDefault="00C46DD3" w:rsidP="00C46DD3"/>
    <w:p w14:paraId="0A573716" w14:textId="77777777" w:rsidR="00C46DD3" w:rsidRPr="00037F11" w:rsidRDefault="00C46DD3" w:rsidP="00C46DD3"/>
    <w:p w14:paraId="4EE9093A" w14:textId="77777777" w:rsidR="00C46DD3" w:rsidRPr="00037F11" w:rsidRDefault="00C46DD3" w:rsidP="00C46DD3"/>
    <w:p w14:paraId="5D13E5C9" w14:textId="77777777" w:rsidR="00C46DD3" w:rsidRPr="00037F11" w:rsidRDefault="00C46DD3" w:rsidP="00C46DD3"/>
    <w:p w14:paraId="5F63498D" w14:textId="77777777" w:rsidR="00C46DD3" w:rsidRPr="00037F11" w:rsidRDefault="00C46DD3" w:rsidP="00C46DD3"/>
    <w:p w14:paraId="7F0997E3" w14:textId="77777777" w:rsidR="00C46DD3" w:rsidRPr="00037F11" w:rsidRDefault="00C46DD3" w:rsidP="00C46DD3"/>
    <w:p w14:paraId="2E14CE5C" w14:textId="77777777" w:rsidR="00C46DD3" w:rsidRPr="00037F11" w:rsidRDefault="00C46DD3" w:rsidP="00C46DD3"/>
    <w:p w14:paraId="6F3D72AA" w14:textId="77777777" w:rsidR="00C46DD3" w:rsidRPr="00037F11" w:rsidRDefault="00C46DD3" w:rsidP="00C46DD3"/>
    <w:p w14:paraId="2364DC65" w14:textId="77777777" w:rsidR="00C46DD3" w:rsidRPr="00037F11" w:rsidRDefault="00C46DD3" w:rsidP="00C46DD3"/>
    <w:p w14:paraId="6F67D340" w14:textId="77777777" w:rsidR="00C46DD3" w:rsidRPr="00037F11" w:rsidRDefault="00C46DD3" w:rsidP="00C46DD3"/>
    <w:p w14:paraId="7D201FCE" w14:textId="77777777" w:rsidR="00C46DD3" w:rsidRPr="00037F11" w:rsidRDefault="00C46DD3" w:rsidP="00C46DD3"/>
    <w:p w14:paraId="54710EDB" w14:textId="77777777" w:rsidR="00C46DD3" w:rsidRPr="00037F11" w:rsidRDefault="00C46DD3" w:rsidP="00C46DD3"/>
    <w:p w14:paraId="1053CC7E" w14:textId="77777777" w:rsidR="00C46DD3" w:rsidRPr="00037F11" w:rsidRDefault="00C46DD3" w:rsidP="00C46DD3"/>
    <w:p w14:paraId="79D8A495" w14:textId="77777777" w:rsidR="00C46DD3" w:rsidRPr="00037F11" w:rsidRDefault="00C46DD3" w:rsidP="00C46DD3"/>
    <w:p w14:paraId="072EEBC8" w14:textId="77777777" w:rsidR="00C46DD3" w:rsidRPr="00037F11" w:rsidRDefault="00C46DD3" w:rsidP="00C46DD3"/>
    <w:p w14:paraId="6C449F73" w14:textId="77777777" w:rsidR="00C46DD3" w:rsidRPr="00037F11" w:rsidRDefault="00C46DD3" w:rsidP="00C46DD3"/>
    <w:p w14:paraId="34F52BF2" w14:textId="2CC252FF" w:rsidR="00910156" w:rsidRPr="00DB4384" w:rsidRDefault="00910156" w:rsidP="00C20C31">
      <w:pPr>
        <w:rPr>
          <w:b/>
          <w:bCs/>
          <w:sz w:val="32"/>
          <w:szCs w:val="32"/>
        </w:rPr>
      </w:pPr>
      <w:r w:rsidRPr="00DB4384">
        <w:rPr>
          <w:b/>
          <w:bCs/>
          <w:sz w:val="32"/>
          <w:szCs w:val="32"/>
        </w:rPr>
        <w:lastRenderedPageBreak/>
        <w:t>Vendor quality standards</w:t>
      </w:r>
      <w:r w:rsidR="00467FEB" w:rsidRPr="00DB4384">
        <w:rPr>
          <w:b/>
          <w:bCs/>
          <w:sz w:val="32"/>
          <w:szCs w:val="32"/>
        </w:rPr>
        <w:t xml:space="preserve"> for client hosted software platforms</w:t>
      </w:r>
      <w:r w:rsidR="00222594" w:rsidRPr="00DB4384">
        <w:rPr>
          <w:b/>
          <w:bCs/>
          <w:sz w:val="32"/>
          <w:szCs w:val="32"/>
        </w:rPr>
        <w:t>.</w:t>
      </w:r>
    </w:p>
    <w:p w14:paraId="3E2FBEDF" w14:textId="77777777" w:rsidR="00EF3316" w:rsidRDefault="00EF3316" w:rsidP="009E263A">
      <w:pPr>
        <w:pStyle w:val="paragraph"/>
        <w:spacing w:before="0" w:beforeAutospacing="0" w:after="0" w:afterAutospacing="0"/>
        <w:textAlignment w:val="baseline"/>
        <w:rPr>
          <w:rStyle w:val="normaltextrun"/>
          <w:rFonts w:ascii="Calibri" w:hAnsi="Calibri" w:cs="Calibri"/>
          <w:sz w:val="22"/>
          <w:szCs w:val="22"/>
        </w:rPr>
      </w:pPr>
    </w:p>
    <w:p w14:paraId="2D83029E" w14:textId="086DF51F" w:rsidR="00EF3316" w:rsidRPr="00EF3316" w:rsidRDefault="00EF3316" w:rsidP="009E263A">
      <w:pPr>
        <w:pStyle w:val="paragraph"/>
        <w:spacing w:before="0" w:beforeAutospacing="0" w:after="0" w:afterAutospacing="0"/>
        <w:textAlignment w:val="baseline"/>
        <w:rPr>
          <w:rStyle w:val="normaltextrun"/>
          <w:rFonts w:ascii="Calibri" w:hAnsi="Calibri" w:cs="Calibri"/>
          <w:b/>
          <w:bCs/>
          <w:sz w:val="22"/>
          <w:szCs w:val="22"/>
        </w:rPr>
      </w:pPr>
      <w:r w:rsidRPr="00EF3316">
        <w:rPr>
          <w:rStyle w:val="normaltextrun"/>
          <w:rFonts w:ascii="Calibri" w:hAnsi="Calibri" w:cs="Calibri"/>
          <w:b/>
          <w:bCs/>
          <w:sz w:val="22"/>
          <w:szCs w:val="22"/>
        </w:rPr>
        <w:t>Platforms</w:t>
      </w:r>
    </w:p>
    <w:p w14:paraId="1AF8D69E" w14:textId="77777777" w:rsidR="00EF3316" w:rsidRDefault="00EF3316" w:rsidP="009E263A">
      <w:pPr>
        <w:pStyle w:val="paragraph"/>
        <w:spacing w:before="0" w:beforeAutospacing="0" w:after="0" w:afterAutospacing="0"/>
        <w:textAlignment w:val="baseline"/>
        <w:rPr>
          <w:rStyle w:val="normaltextrun"/>
          <w:rFonts w:ascii="Calibri" w:hAnsi="Calibri" w:cs="Calibri"/>
          <w:sz w:val="22"/>
          <w:szCs w:val="22"/>
        </w:rPr>
      </w:pPr>
    </w:p>
    <w:p w14:paraId="26004228" w14:textId="7D615B4F" w:rsidR="009E263A" w:rsidRDefault="009E263A" w:rsidP="009E263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Any client hosted system must support running in Microsoft Azure and on one of the following platforms (as a minimum):</w:t>
      </w:r>
      <w:r>
        <w:rPr>
          <w:rStyle w:val="eop"/>
          <w:rFonts w:ascii="Calibri" w:hAnsi="Calibri" w:cs="Calibri"/>
          <w:sz w:val="22"/>
          <w:szCs w:val="22"/>
        </w:rPr>
        <w:t> </w:t>
      </w:r>
    </w:p>
    <w:p w14:paraId="72F6AE67" w14:textId="77777777" w:rsidR="009E263A" w:rsidRDefault="009E263A" w:rsidP="009E263A">
      <w:pPr>
        <w:pStyle w:val="paragraph"/>
        <w:numPr>
          <w:ilvl w:val="0"/>
          <w:numId w:val="1"/>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Windows server 2019</w:t>
      </w:r>
      <w:r>
        <w:rPr>
          <w:rStyle w:val="eop"/>
          <w:rFonts w:ascii="Calibri" w:hAnsi="Calibri" w:cs="Calibri"/>
          <w:sz w:val="22"/>
          <w:szCs w:val="22"/>
        </w:rPr>
        <w:t> </w:t>
      </w:r>
    </w:p>
    <w:p w14:paraId="7C8D9642" w14:textId="77777777" w:rsidR="009E263A" w:rsidRDefault="009E263A" w:rsidP="009E263A">
      <w:pPr>
        <w:pStyle w:val="paragraph"/>
        <w:numPr>
          <w:ilvl w:val="0"/>
          <w:numId w:val="1"/>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Debian 11</w:t>
      </w:r>
      <w:r>
        <w:rPr>
          <w:rStyle w:val="eop"/>
          <w:rFonts w:ascii="Calibri" w:hAnsi="Calibri" w:cs="Calibri"/>
          <w:sz w:val="22"/>
          <w:szCs w:val="22"/>
        </w:rPr>
        <w:t> </w:t>
      </w:r>
    </w:p>
    <w:p w14:paraId="5ECA5118" w14:textId="77777777" w:rsidR="009E263A" w:rsidRDefault="009E263A" w:rsidP="009E263A">
      <w:pPr>
        <w:pStyle w:val="paragraph"/>
        <w:numPr>
          <w:ilvl w:val="0"/>
          <w:numId w:val="1"/>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Ubuntu 20.04</w:t>
      </w:r>
      <w:r>
        <w:rPr>
          <w:rStyle w:val="eop"/>
          <w:rFonts w:ascii="Calibri" w:hAnsi="Calibri" w:cs="Calibri"/>
          <w:sz w:val="22"/>
          <w:szCs w:val="22"/>
        </w:rPr>
        <w:t> </w:t>
      </w:r>
    </w:p>
    <w:p w14:paraId="1295EDF2" w14:textId="77777777" w:rsidR="009E263A" w:rsidRDefault="009E263A" w:rsidP="009E263A">
      <w:pPr>
        <w:pStyle w:val="paragraph"/>
        <w:numPr>
          <w:ilvl w:val="0"/>
          <w:numId w:val="1"/>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CentOS 7</w:t>
      </w:r>
      <w:r>
        <w:rPr>
          <w:rStyle w:val="eop"/>
          <w:rFonts w:ascii="Calibri" w:hAnsi="Calibri" w:cs="Calibri"/>
          <w:sz w:val="22"/>
          <w:szCs w:val="22"/>
        </w:rPr>
        <w:t> </w:t>
      </w:r>
    </w:p>
    <w:p w14:paraId="1CD629CB" w14:textId="77777777" w:rsidR="009E263A" w:rsidRDefault="009E263A" w:rsidP="009E263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Database</w:t>
      </w:r>
      <w:r>
        <w:rPr>
          <w:rStyle w:val="eop"/>
          <w:rFonts w:ascii="Calibri" w:hAnsi="Calibri" w:cs="Calibri"/>
          <w:sz w:val="22"/>
          <w:szCs w:val="22"/>
        </w:rPr>
        <w:t> </w:t>
      </w:r>
    </w:p>
    <w:p w14:paraId="5F0E1228" w14:textId="77777777" w:rsidR="009E263A" w:rsidRDefault="009E263A" w:rsidP="009E263A">
      <w:pPr>
        <w:pStyle w:val="paragraph"/>
        <w:numPr>
          <w:ilvl w:val="0"/>
          <w:numId w:val="2"/>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Any installation that requires access to a database that runs on a different server must be able to run effectively on networking with a typical latency of no more than 2ms.</w:t>
      </w:r>
      <w:r>
        <w:rPr>
          <w:rStyle w:val="eop"/>
          <w:rFonts w:ascii="Calibri" w:hAnsi="Calibri" w:cs="Calibri"/>
          <w:sz w:val="22"/>
          <w:szCs w:val="22"/>
        </w:rPr>
        <w:t> </w:t>
      </w:r>
    </w:p>
    <w:p w14:paraId="39DB7853" w14:textId="77777777" w:rsidR="009E263A" w:rsidRDefault="009E263A" w:rsidP="009E263A">
      <w:pPr>
        <w:pStyle w:val="paragraph"/>
        <w:numPr>
          <w:ilvl w:val="0"/>
          <w:numId w:val="2"/>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Any database technology will be considered but MS SQL is preferred. The vendor will need to manage and maintain the backup process for any database that is not Microsoft SQL.</w:t>
      </w:r>
      <w:r>
        <w:rPr>
          <w:rStyle w:val="eop"/>
          <w:rFonts w:ascii="Calibri" w:hAnsi="Calibri" w:cs="Calibri"/>
          <w:sz w:val="22"/>
          <w:szCs w:val="22"/>
        </w:rPr>
        <w:t> </w:t>
      </w:r>
    </w:p>
    <w:p w14:paraId="33A3E24B" w14:textId="77777777" w:rsidR="009E263A" w:rsidRDefault="009E263A" w:rsidP="009E263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UI</w:t>
      </w:r>
      <w:r>
        <w:rPr>
          <w:rStyle w:val="eop"/>
          <w:rFonts w:ascii="Calibri" w:hAnsi="Calibri" w:cs="Calibri"/>
          <w:sz w:val="22"/>
          <w:szCs w:val="22"/>
        </w:rPr>
        <w:t> </w:t>
      </w:r>
    </w:p>
    <w:p w14:paraId="312D1E6E" w14:textId="77777777" w:rsidR="009E263A" w:rsidRDefault="009E263A" w:rsidP="009E263A">
      <w:pPr>
        <w:pStyle w:val="paragraph"/>
        <w:numPr>
          <w:ilvl w:val="0"/>
          <w:numId w:val="3"/>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Access to the UI must be done through a modern web browser, our preference would be Microsoft edge in native mode not IE compatibility mode.</w:t>
      </w:r>
      <w:r>
        <w:rPr>
          <w:rStyle w:val="eop"/>
          <w:rFonts w:ascii="Calibri" w:hAnsi="Calibri" w:cs="Calibri"/>
          <w:sz w:val="22"/>
          <w:szCs w:val="22"/>
        </w:rPr>
        <w:t> </w:t>
      </w:r>
    </w:p>
    <w:p w14:paraId="2AF52ADE" w14:textId="77777777" w:rsidR="009E263A" w:rsidRDefault="009E263A" w:rsidP="009E263A">
      <w:pPr>
        <w:pStyle w:val="paragraph"/>
        <w:numPr>
          <w:ilvl w:val="0"/>
          <w:numId w:val="3"/>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Access to the UI must be done via the browser over HTTPS and not utilise any non-standard ports.</w:t>
      </w:r>
      <w:r>
        <w:rPr>
          <w:rStyle w:val="eop"/>
          <w:rFonts w:ascii="Calibri" w:hAnsi="Calibri" w:cs="Calibri"/>
          <w:sz w:val="22"/>
          <w:szCs w:val="22"/>
        </w:rPr>
        <w:t> </w:t>
      </w:r>
    </w:p>
    <w:p w14:paraId="1A7A5660" w14:textId="77777777" w:rsidR="009E263A" w:rsidRDefault="009E263A" w:rsidP="009E263A">
      <w:pPr>
        <w:pStyle w:val="paragraph"/>
        <w:numPr>
          <w:ilvl w:val="0"/>
          <w:numId w:val="3"/>
        </w:numPr>
        <w:spacing w:before="0" w:beforeAutospacing="0" w:after="0" w:afterAutospacing="0"/>
        <w:ind w:left="1080" w:firstLine="0"/>
        <w:textAlignment w:val="baseline"/>
        <w:rPr>
          <w:rStyle w:val="eop"/>
          <w:rFonts w:ascii="Calibri" w:hAnsi="Calibri" w:cs="Calibri"/>
          <w:sz w:val="22"/>
          <w:szCs w:val="22"/>
        </w:rPr>
      </w:pPr>
      <w:r>
        <w:rPr>
          <w:rStyle w:val="normaltextrun"/>
          <w:rFonts w:ascii="Calibri" w:hAnsi="Calibri" w:cs="Calibri"/>
          <w:sz w:val="22"/>
          <w:szCs w:val="22"/>
        </w:rPr>
        <w:t>Our preference would be that any UI uses native technologies in the browser and not employ any extensions or plug ins except where it enhances the security of the access.</w:t>
      </w:r>
      <w:r>
        <w:rPr>
          <w:rStyle w:val="eop"/>
          <w:rFonts w:ascii="Calibri" w:hAnsi="Calibri" w:cs="Calibri"/>
          <w:sz w:val="22"/>
          <w:szCs w:val="22"/>
        </w:rPr>
        <w:t> </w:t>
      </w:r>
    </w:p>
    <w:p w14:paraId="62505E8A" w14:textId="77777777" w:rsidR="009E263A" w:rsidRDefault="009E263A" w:rsidP="009E263A">
      <w:pPr>
        <w:pStyle w:val="paragraph"/>
        <w:spacing w:before="0" w:beforeAutospacing="0" w:after="0" w:afterAutospacing="0"/>
        <w:ind w:left="1080"/>
        <w:textAlignment w:val="baseline"/>
        <w:rPr>
          <w:rFonts w:ascii="Calibri" w:hAnsi="Calibri" w:cs="Calibri"/>
          <w:sz w:val="22"/>
          <w:szCs w:val="22"/>
        </w:rPr>
      </w:pPr>
    </w:p>
    <w:p w14:paraId="4047C0C7" w14:textId="77777777" w:rsidR="009E263A" w:rsidRDefault="009E263A" w:rsidP="009E263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Mobile Access</w:t>
      </w:r>
      <w:r>
        <w:rPr>
          <w:rStyle w:val="eop"/>
          <w:rFonts w:ascii="Calibri" w:hAnsi="Calibri" w:cs="Calibri"/>
          <w:sz w:val="22"/>
          <w:szCs w:val="22"/>
        </w:rPr>
        <w:t> </w:t>
      </w:r>
    </w:p>
    <w:p w14:paraId="1BBB7AAC" w14:textId="77777777" w:rsidR="009E263A" w:rsidRDefault="009E263A" w:rsidP="009E263A">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If the mobile application requires access to hosted systems it must be able to be routed via Azure web application firewall. Any exemptions on common threat vectors must be clearly defined and made clear prior to submission.</w:t>
      </w:r>
      <w:r>
        <w:rPr>
          <w:rStyle w:val="eop"/>
          <w:rFonts w:ascii="Calibri" w:hAnsi="Calibri" w:cs="Calibri"/>
          <w:sz w:val="22"/>
          <w:szCs w:val="22"/>
        </w:rPr>
        <w:t> </w:t>
      </w:r>
    </w:p>
    <w:p w14:paraId="18699831" w14:textId="77777777" w:rsidR="009E263A" w:rsidRDefault="009E263A" w:rsidP="00C20C31"/>
    <w:p w14:paraId="638BCC5B" w14:textId="5850788A" w:rsidR="009E263A" w:rsidRPr="009E263A" w:rsidRDefault="009E263A" w:rsidP="00C20C31">
      <w:pPr>
        <w:rPr>
          <w:b/>
          <w:bCs/>
        </w:rPr>
      </w:pPr>
      <w:r w:rsidRPr="009E263A">
        <w:rPr>
          <w:b/>
          <w:bCs/>
        </w:rPr>
        <w:t>Security</w:t>
      </w:r>
    </w:p>
    <w:p w14:paraId="3561FCBD" w14:textId="359F2A47" w:rsidR="00222594" w:rsidRDefault="00467FEB" w:rsidP="00C20C31">
      <w:r>
        <w:t xml:space="preserve">We expect our software vendors to </w:t>
      </w:r>
      <w:r w:rsidR="008A3B8C">
        <w:t xml:space="preserve">adhere to quality standards throughout the supported life of their products or </w:t>
      </w:r>
      <w:r w:rsidR="002A705D">
        <w:t xml:space="preserve">until the customer (Adra) terminates any agreement. The following list is given as a minimum best practice </w:t>
      </w:r>
      <w:r w:rsidR="008D1E0B">
        <w:t>that the customer (Adra) expects to be adhered to</w:t>
      </w:r>
      <w:r w:rsidR="00457B3B">
        <w:t>, the list is expected to be incorporated into the final agreed service level agreement between the vendor and the customer</w:t>
      </w:r>
      <w:r w:rsidR="00BA6702">
        <w:t xml:space="preserve"> or added as an addendum to any service level agreement.</w:t>
      </w:r>
    </w:p>
    <w:p w14:paraId="218C4AD5" w14:textId="4CFF5609" w:rsidR="008D1E0B" w:rsidRPr="00364BE1" w:rsidRDefault="00900F9B" w:rsidP="00C20C31">
      <w:pPr>
        <w:rPr>
          <w:b/>
          <w:bCs/>
        </w:rPr>
      </w:pPr>
      <w:r w:rsidRPr="00364BE1">
        <w:rPr>
          <w:b/>
          <w:bCs/>
        </w:rPr>
        <w:t xml:space="preserve">The following </w:t>
      </w:r>
      <w:r w:rsidR="00D1004F" w:rsidRPr="00364BE1">
        <w:rPr>
          <w:b/>
          <w:bCs/>
        </w:rPr>
        <w:t>standards apply to vendors hosting their platform on infrastructural equipment owned and hosted by the customer</w:t>
      </w:r>
      <w:r w:rsidR="00364BE1" w:rsidRPr="00364BE1">
        <w:rPr>
          <w:b/>
          <w:bCs/>
        </w:rPr>
        <w:t>.</w:t>
      </w:r>
    </w:p>
    <w:p w14:paraId="13D8D819" w14:textId="3C149A9E" w:rsidR="00C20C31" w:rsidRDefault="00457B3B" w:rsidP="00C20C31">
      <w:r>
        <w:t>We r</w:t>
      </w:r>
      <w:r w:rsidR="00C20C31">
        <w:t xml:space="preserve">equest that they </w:t>
      </w:r>
      <w:r w:rsidR="00642872">
        <w:t xml:space="preserve">(the vendor) </w:t>
      </w:r>
      <w:r w:rsidR="00C20C31">
        <w:t xml:space="preserve">comply with </w:t>
      </w:r>
      <w:r w:rsidR="00642872">
        <w:t xml:space="preserve">at least one of the following </w:t>
      </w:r>
      <w:r w:rsidR="00C20C31">
        <w:t>recogni</w:t>
      </w:r>
      <w:r w:rsidR="00642872">
        <w:t>s</w:t>
      </w:r>
      <w:r w:rsidR="00C20C31">
        <w:t>ed industry security standards</w:t>
      </w:r>
      <w:r w:rsidR="00642872">
        <w:t>:</w:t>
      </w:r>
      <w:r w:rsidR="00C20C31">
        <w:t xml:space="preserve"> ISO/IEC 27001, NIST frameworks, or the CIS Controls.</w:t>
      </w:r>
    </w:p>
    <w:p w14:paraId="352BC859" w14:textId="7A197136" w:rsidR="00C20C31" w:rsidRDefault="00C20C31" w:rsidP="00C20C31">
      <w:r>
        <w:t xml:space="preserve">Vendors should conduct </w:t>
      </w:r>
      <w:r w:rsidR="005C1F91">
        <w:t xml:space="preserve">quarterly </w:t>
      </w:r>
      <w:r>
        <w:t>vulnerability assessments and scans to identify potential security weaknesses in their software and infrastructure.</w:t>
      </w:r>
      <w:r w:rsidR="00A64C80">
        <w:t xml:space="preserve"> </w:t>
      </w:r>
      <w:r w:rsidR="00140523">
        <w:t>If</w:t>
      </w:r>
      <w:r w:rsidR="005C1F91">
        <w:t xml:space="preserve"> </w:t>
      </w:r>
      <w:r w:rsidR="00140523">
        <w:t>the</w:t>
      </w:r>
      <w:r w:rsidR="00561DD4">
        <w:t xml:space="preserve"> vendors software require</w:t>
      </w:r>
      <w:r w:rsidR="17D4707F">
        <w:t>s</w:t>
      </w:r>
      <w:r w:rsidR="00561DD4">
        <w:t xml:space="preserve"> an update, scans should be done after installation and prior to </w:t>
      </w:r>
      <w:r w:rsidR="00140523">
        <w:t xml:space="preserve">releasing the update to the production environment. </w:t>
      </w:r>
      <w:r w:rsidR="00A64C80">
        <w:t xml:space="preserve">This information should be shared with the customer </w:t>
      </w:r>
      <w:r w:rsidR="00450DE6">
        <w:t>either electronically or during account meetings.</w:t>
      </w:r>
    </w:p>
    <w:p w14:paraId="58E167AF" w14:textId="5C936052" w:rsidR="001E7688" w:rsidRDefault="007B4C44" w:rsidP="00C20C31">
      <w:r>
        <w:lastRenderedPageBreak/>
        <w:t>The vendor must be capable of demonstrating</w:t>
      </w:r>
      <w:r w:rsidR="00C20C31">
        <w:t xml:space="preserve"> a clear process for timely patch management, including the monitoring of vulnerabilities, assessment of risks, and the prompt deployment of patches.</w:t>
      </w:r>
      <w:r>
        <w:t xml:space="preserve"> </w:t>
      </w:r>
      <w:r w:rsidR="00FB4042">
        <w:t xml:space="preserve">Adra would expect the vendor to </w:t>
      </w:r>
      <w:r w:rsidR="008E3AE7">
        <w:t>prioritise patches based on the CVS</w:t>
      </w:r>
      <w:r w:rsidR="005C201A">
        <w:t>s</w:t>
      </w:r>
      <w:r w:rsidR="008E3AE7">
        <w:t xml:space="preserve"> score</w:t>
      </w:r>
      <w:r w:rsidR="00A41E15">
        <w:t xml:space="preserve"> and patch </w:t>
      </w:r>
      <w:r w:rsidR="002E76A8">
        <w:t xml:space="preserve">or mitigate </w:t>
      </w:r>
      <w:r w:rsidR="00A41E15">
        <w:t xml:space="preserve">critical vulnerabilities as soon as they become </w:t>
      </w:r>
      <w:r w:rsidR="002E76A8">
        <w:t xml:space="preserve">aware. The vendor will be expected to have a patch criticality matrix </w:t>
      </w:r>
      <w:r w:rsidR="001A2112">
        <w:t>or equivalent available for the customer to review.</w:t>
      </w:r>
    </w:p>
    <w:p w14:paraId="6E0A7668" w14:textId="066C2567" w:rsidR="00C20C31" w:rsidRDefault="00BC6589" w:rsidP="00C20C31">
      <w:r>
        <w:t>The vendor is required to perform pe</w:t>
      </w:r>
      <w:r w:rsidR="00C20C31">
        <w:t>riodic penetration testing performed by third-party security experts to uncover hidden vulnerabilities.</w:t>
      </w:r>
      <w:r>
        <w:t xml:space="preserve"> </w:t>
      </w:r>
      <w:r w:rsidR="00D34789">
        <w:t xml:space="preserve">The customer will also use a third-party security </w:t>
      </w:r>
      <w:r w:rsidR="006D72B5">
        <w:t xml:space="preserve">platform to uncover any emerging threats and the vendor must provide suitable assistance in the patching process to ensure that </w:t>
      </w:r>
      <w:r w:rsidR="00760588">
        <w:t xml:space="preserve">any threats are mitigated within the </w:t>
      </w:r>
      <w:r w:rsidR="007A21C0">
        <w:t>times set out in the relevant industry standard.</w:t>
      </w:r>
      <w:r w:rsidR="00760588">
        <w:t xml:space="preserve"> </w:t>
      </w:r>
    </w:p>
    <w:p w14:paraId="59B17731" w14:textId="527C62A8" w:rsidR="00C20C31" w:rsidRDefault="007D7309" w:rsidP="00C20C31">
      <w:r>
        <w:t xml:space="preserve">An annual </w:t>
      </w:r>
      <w:r w:rsidR="00C20C31">
        <w:t xml:space="preserve">software development lifecycle </w:t>
      </w:r>
      <w:r w:rsidR="00D81E78">
        <w:t>should be provided</w:t>
      </w:r>
      <w:r>
        <w:t xml:space="preserve"> to the customer</w:t>
      </w:r>
      <w:r w:rsidR="00967A59">
        <w:t>. Any affected upgrades or feature enhancements should include a security report</w:t>
      </w:r>
      <w:r w:rsidR="00DB378F">
        <w:t xml:space="preserve"> that demonstrates</w:t>
      </w:r>
      <w:r w:rsidR="00D81E78">
        <w:t xml:space="preserve"> </w:t>
      </w:r>
      <w:r w:rsidR="00C20C31">
        <w:t xml:space="preserve">how </w:t>
      </w:r>
      <w:r w:rsidR="00E764EA">
        <w:t xml:space="preserve">code has been reviewed for potential </w:t>
      </w:r>
      <w:r w:rsidR="00C20C31">
        <w:t>security issues.</w:t>
      </w:r>
    </w:p>
    <w:p w14:paraId="0836805A" w14:textId="73832122" w:rsidR="00C20C31" w:rsidRDefault="008A507B" w:rsidP="00C20C31">
      <w:r>
        <w:t>The vendor must</w:t>
      </w:r>
      <w:r w:rsidR="00AC645B">
        <w:t xml:space="preserve"> </w:t>
      </w:r>
      <w:r>
        <w:t xml:space="preserve">be able to provide the customer with an incident response plan, this plan should be able to clearly communicate to the customer and </w:t>
      </w:r>
      <w:r w:rsidR="00AC645B">
        <w:t>acceptable procedure that the vendor will follow when responding to security incidents</w:t>
      </w:r>
      <w:r w:rsidR="002945FB">
        <w:t xml:space="preserve"> that involves their platform</w:t>
      </w:r>
      <w:r w:rsidR="009A7A27">
        <w:t>.</w:t>
      </w:r>
    </w:p>
    <w:p w14:paraId="50363EA2" w14:textId="3B6F9EF5" w:rsidR="00C20C31" w:rsidRDefault="008F77AE" w:rsidP="00C20C31">
      <w:r>
        <w:t xml:space="preserve">Vendors must agree to </w:t>
      </w:r>
      <w:r w:rsidR="00C20C31">
        <w:t>use strong encryption standards for data</w:t>
      </w:r>
      <w:r w:rsidR="00912273">
        <w:t>. For data in transit TLS</w:t>
      </w:r>
      <w:r w:rsidR="005A6EB3">
        <w:t>, SSH or IPsec protocols should be used and for data at rest AES</w:t>
      </w:r>
      <w:r w:rsidR="0040151E">
        <w:t xml:space="preserve">, RSA or </w:t>
      </w:r>
      <w:proofErr w:type="spellStart"/>
      <w:r w:rsidR="0040151E">
        <w:t>Twofish</w:t>
      </w:r>
      <w:proofErr w:type="spellEnd"/>
      <w:r w:rsidR="0040151E">
        <w:t xml:space="preserve"> encryption should be used with a minimum bit block size of 128 bits</w:t>
      </w:r>
      <w:r w:rsidR="009F519A">
        <w:t xml:space="preserve">. Vendors should also be able to demonstrate the use of robust key management </w:t>
      </w:r>
      <w:r w:rsidR="00555A6C">
        <w:t xml:space="preserve">processes. </w:t>
      </w:r>
      <w:r w:rsidR="00B87794">
        <w:t xml:space="preserve">The use of FTP technology is limited to </w:t>
      </w:r>
      <w:r w:rsidR="002E53DB">
        <w:t>Sftp only.</w:t>
      </w:r>
    </w:p>
    <w:p w14:paraId="52FFE07E" w14:textId="24AC53DA" w:rsidR="009D6756" w:rsidRDefault="00BE1BE5" w:rsidP="00045C90">
      <w:pPr>
        <w:rPr>
          <w:rFonts w:ascii="Calibri" w:hAnsi="Calibri" w:cs="Calibri"/>
        </w:rPr>
      </w:pPr>
      <w:r>
        <w:t>The customer requests that the vendor supply their</w:t>
      </w:r>
      <w:r w:rsidR="00060B86">
        <w:t xml:space="preserve"> </w:t>
      </w:r>
      <w:r w:rsidR="00C20C31">
        <w:t>access control polic</w:t>
      </w:r>
      <w:r>
        <w:t>y</w:t>
      </w:r>
      <w:r w:rsidR="00326629">
        <w:t xml:space="preserve"> for review</w:t>
      </w:r>
      <w:r w:rsidR="00C20C31">
        <w:t xml:space="preserve">, </w:t>
      </w:r>
      <w:r w:rsidR="0055754F">
        <w:t xml:space="preserve">the intention is that the customer agrees that their processes for </w:t>
      </w:r>
      <w:r w:rsidR="00C20C31">
        <w:t>mana</w:t>
      </w:r>
      <w:r w:rsidR="0055754F">
        <w:t>ging</w:t>
      </w:r>
      <w:r w:rsidR="00C20C31">
        <w:t xml:space="preserve"> and monitor</w:t>
      </w:r>
      <w:r w:rsidR="0055754F">
        <w:t>ing</w:t>
      </w:r>
      <w:r w:rsidR="00C20C31">
        <w:t xml:space="preserve"> access to </w:t>
      </w:r>
      <w:r w:rsidR="00F32931">
        <w:t xml:space="preserve">their </w:t>
      </w:r>
      <w:r w:rsidR="00C20C31">
        <w:t>systems and data</w:t>
      </w:r>
      <w:r w:rsidR="00F32931">
        <w:t xml:space="preserve"> complies with agreed security standards.</w:t>
      </w:r>
      <w:r w:rsidR="009D6756">
        <w:t xml:space="preserve"> </w:t>
      </w:r>
      <w:r w:rsidR="00927DDA">
        <w:t xml:space="preserve">The policy should also demonstrate adequate steps to </w:t>
      </w:r>
      <w:r w:rsidR="00045C90">
        <w:t xml:space="preserve">thwart risks posed by </w:t>
      </w:r>
      <w:r w:rsidR="009D6756">
        <w:rPr>
          <w:rStyle w:val="normaltextrun"/>
          <w:rFonts w:ascii="Calibri" w:hAnsi="Calibri" w:cs="Calibri"/>
        </w:rPr>
        <w:t>insider threats.</w:t>
      </w:r>
      <w:r w:rsidR="009D6756">
        <w:rPr>
          <w:rStyle w:val="eop"/>
          <w:rFonts w:ascii="Calibri" w:hAnsi="Calibri" w:cs="Calibri"/>
        </w:rPr>
        <w:t> </w:t>
      </w:r>
    </w:p>
    <w:p w14:paraId="6A38E2FA" w14:textId="7B76FBB3" w:rsidR="002C7917" w:rsidRDefault="00FF4C12" w:rsidP="002C7917">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The vendor must be able to prove that they provide</w:t>
      </w:r>
      <w:r w:rsidR="002C7917">
        <w:rPr>
          <w:rStyle w:val="normaltextrun"/>
          <w:rFonts w:ascii="Calibri" w:hAnsi="Calibri" w:cs="Calibri"/>
          <w:sz w:val="22"/>
          <w:szCs w:val="22"/>
        </w:rPr>
        <w:t xml:space="preserve"> security awareness training </w:t>
      </w:r>
      <w:r>
        <w:rPr>
          <w:rStyle w:val="normaltextrun"/>
          <w:rFonts w:ascii="Calibri" w:hAnsi="Calibri" w:cs="Calibri"/>
          <w:sz w:val="22"/>
          <w:szCs w:val="22"/>
        </w:rPr>
        <w:t>for their</w:t>
      </w:r>
      <w:r w:rsidR="002C7917">
        <w:rPr>
          <w:rStyle w:val="normaltextrun"/>
          <w:rFonts w:ascii="Calibri" w:hAnsi="Calibri" w:cs="Calibri"/>
          <w:sz w:val="22"/>
          <w:szCs w:val="22"/>
        </w:rPr>
        <w:t xml:space="preserve"> employees</w:t>
      </w:r>
      <w:r w:rsidR="004F4A07">
        <w:rPr>
          <w:rStyle w:val="normaltextrun"/>
          <w:rFonts w:ascii="Calibri" w:hAnsi="Calibri" w:cs="Calibri"/>
          <w:sz w:val="22"/>
          <w:szCs w:val="22"/>
        </w:rPr>
        <w:t xml:space="preserve"> and that they are </w:t>
      </w:r>
      <w:r w:rsidR="002C7917">
        <w:rPr>
          <w:rStyle w:val="normaltextrun"/>
          <w:rFonts w:ascii="Calibri" w:hAnsi="Calibri" w:cs="Calibri"/>
          <w:sz w:val="22"/>
          <w:szCs w:val="22"/>
        </w:rPr>
        <w:t>conducted no less than twice a year.</w:t>
      </w:r>
      <w:r w:rsidR="002C7917">
        <w:rPr>
          <w:rStyle w:val="eop"/>
          <w:rFonts w:ascii="Calibri" w:hAnsi="Calibri" w:cs="Calibri"/>
          <w:sz w:val="22"/>
          <w:szCs w:val="22"/>
        </w:rPr>
        <w:t> </w:t>
      </w:r>
    </w:p>
    <w:p w14:paraId="64D6E4F7" w14:textId="77777777" w:rsidR="00900F9B" w:rsidRDefault="00900F9B" w:rsidP="002C7917">
      <w:pPr>
        <w:pStyle w:val="paragraph"/>
        <w:spacing w:before="0" w:beforeAutospacing="0" w:after="0" w:afterAutospacing="0"/>
        <w:textAlignment w:val="baseline"/>
        <w:rPr>
          <w:rFonts w:ascii="Calibri" w:hAnsi="Calibri" w:cs="Calibri"/>
          <w:sz w:val="22"/>
          <w:szCs w:val="22"/>
        </w:rPr>
      </w:pPr>
    </w:p>
    <w:p w14:paraId="020DD1CA" w14:textId="3C4A7557" w:rsidR="00C20C31" w:rsidRDefault="00AB4016" w:rsidP="00C20C31">
      <w:r>
        <w:t xml:space="preserve">Vendors that hold or transfer </w:t>
      </w:r>
      <w:r w:rsidR="00F80DA6">
        <w:t xml:space="preserve">sensitive or personally identifiable data should </w:t>
      </w:r>
      <w:r w:rsidR="00C20C31">
        <w:t>ensure their compliance with data privacy regulations relevant to</w:t>
      </w:r>
      <w:r w:rsidR="00F80DA6">
        <w:t xml:space="preserve"> our</w:t>
      </w:r>
      <w:r w:rsidR="00C20C31">
        <w:t xml:space="preserve"> industry or location, such as GDPR or HIPAA.</w:t>
      </w:r>
    </w:p>
    <w:p w14:paraId="6735F6B7" w14:textId="77777777" w:rsidR="00C20C31" w:rsidRDefault="00C20C31" w:rsidP="00C20C31"/>
    <w:p w14:paraId="4052D27C" w14:textId="77777777" w:rsidR="00BC357C" w:rsidRDefault="00BC357C" w:rsidP="00BC357C">
      <w:r>
        <w:t>Adra requires that the vendor undergo regular audits by third-party organizations to ensure compliance with security standards and uncover any potential issues. These audit reports should be available for the customer to see on request.</w:t>
      </w:r>
    </w:p>
    <w:p w14:paraId="23A78ED2" w14:textId="4461C686" w:rsidR="00C20C31" w:rsidRDefault="00C20C31" w:rsidP="00C20C31">
      <w:r>
        <w:t>Include specific security and performance standards within SLAs, and ensure they have penalties for non-compliance.</w:t>
      </w:r>
    </w:p>
    <w:p w14:paraId="2CFC4DE0" w14:textId="23E1ADE4" w:rsidR="00C20C31" w:rsidRDefault="00C20C31" w:rsidP="00C20C31">
      <w:r>
        <w:t>Understand their policy for software end-of-life and how they handle the transition without compromising security.</w:t>
      </w:r>
    </w:p>
    <w:p w14:paraId="664463EA" w14:textId="77777777" w:rsidR="00C20C31" w:rsidRDefault="00C20C31" w:rsidP="00C20C31"/>
    <w:p w14:paraId="68B9E42B" w14:textId="57EEB2A7" w:rsidR="00C20C31" w:rsidRDefault="00BC357C" w:rsidP="00C20C31">
      <w:r>
        <w:t>Vendors</w:t>
      </w:r>
      <w:r w:rsidR="00C20C31">
        <w:t xml:space="preserve"> should provide assurance that their own supply chain is secure, particularly if they integrate third-party components into their software.</w:t>
      </w:r>
    </w:p>
    <w:p w14:paraId="63F1E7DD" w14:textId="7B488F39" w:rsidR="00C20C31" w:rsidRDefault="00C20C31" w:rsidP="00C20C31">
      <w:r>
        <w:lastRenderedPageBreak/>
        <w:t>Request a comprehensive software inventory that includes all applications and their dependencies used in their infrastructure.</w:t>
      </w:r>
    </w:p>
    <w:p w14:paraId="45E73546" w14:textId="51F39083" w:rsidR="002922CC" w:rsidRDefault="002922CC">
      <w:r>
        <w:br w:type="page"/>
      </w:r>
    </w:p>
    <w:p w14:paraId="452FE133" w14:textId="77777777" w:rsidR="004C3BFD" w:rsidRPr="00F3333D" w:rsidRDefault="004C3BFD" w:rsidP="004C3BFD">
      <w:pPr>
        <w:pStyle w:val="paragraph"/>
        <w:spacing w:before="0" w:beforeAutospacing="0" w:after="0" w:afterAutospacing="0"/>
        <w:textAlignment w:val="baseline"/>
        <w:rPr>
          <w:rFonts w:ascii="Segoe UI" w:hAnsi="Segoe UI" w:cs="Segoe UI"/>
          <w:sz w:val="32"/>
          <w:szCs w:val="32"/>
        </w:rPr>
      </w:pPr>
      <w:r w:rsidRPr="00F3333D">
        <w:rPr>
          <w:rStyle w:val="normaltextrun"/>
          <w:rFonts w:ascii="Calibri" w:hAnsi="Calibri" w:cs="Calibri"/>
          <w:b/>
          <w:bCs/>
          <w:sz w:val="32"/>
          <w:szCs w:val="32"/>
        </w:rPr>
        <w:lastRenderedPageBreak/>
        <w:t>SaaS (vendor) Hosted Platform</w:t>
      </w:r>
      <w:r w:rsidRPr="00F3333D">
        <w:rPr>
          <w:rStyle w:val="eop"/>
          <w:rFonts w:ascii="Calibri" w:hAnsi="Calibri" w:cs="Calibri"/>
          <w:sz w:val="32"/>
          <w:szCs w:val="32"/>
        </w:rPr>
        <w:t> </w:t>
      </w:r>
    </w:p>
    <w:p w14:paraId="58DF4255" w14:textId="77777777" w:rsidR="004C3BFD" w:rsidRDefault="004C3BFD" w:rsidP="004C3BFD">
      <w:pPr>
        <w:pStyle w:val="paragraph"/>
        <w:spacing w:before="0" w:beforeAutospacing="0" w:after="0" w:afterAutospacing="0"/>
        <w:textAlignment w:val="baseline"/>
        <w:rPr>
          <w:rStyle w:val="normaltextrun"/>
          <w:rFonts w:ascii="Calibri" w:hAnsi="Calibri" w:cs="Calibri"/>
          <w:b/>
          <w:bCs/>
          <w:sz w:val="22"/>
          <w:szCs w:val="22"/>
        </w:rPr>
      </w:pPr>
    </w:p>
    <w:p w14:paraId="1CA50783" w14:textId="793D9B85" w:rsidR="004C3BFD" w:rsidRDefault="004C3BFD" w:rsidP="004C3BFD">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r>
        <w:rPr>
          <w:rStyle w:val="normaltextrun"/>
          <w:rFonts w:ascii="Calibri" w:hAnsi="Calibri" w:cs="Calibri"/>
          <w:b/>
          <w:bCs/>
          <w:sz w:val="22"/>
          <w:szCs w:val="22"/>
        </w:rPr>
        <w:t>User Interface</w:t>
      </w:r>
      <w:r>
        <w:rPr>
          <w:rStyle w:val="eop"/>
          <w:rFonts w:ascii="Calibri" w:hAnsi="Calibri" w:cs="Calibri"/>
          <w:sz w:val="22"/>
          <w:szCs w:val="22"/>
        </w:rPr>
        <w:t> </w:t>
      </w:r>
    </w:p>
    <w:p w14:paraId="021DF74C" w14:textId="77777777" w:rsidR="004C3BFD" w:rsidRDefault="004C3BFD" w:rsidP="004C3BFD">
      <w:pPr>
        <w:pStyle w:val="paragraph"/>
        <w:numPr>
          <w:ilvl w:val="0"/>
          <w:numId w:val="8"/>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Access to the UI must be done through a modern web browser, our preference would be Microsoft edge in native mode not IE compatibility mode.</w:t>
      </w:r>
      <w:r>
        <w:rPr>
          <w:rStyle w:val="eop"/>
          <w:rFonts w:ascii="Calibri" w:hAnsi="Calibri" w:cs="Calibri"/>
          <w:sz w:val="22"/>
          <w:szCs w:val="22"/>
        </w:rPr>
        <w:t> </w:t>
      </w:r>
    </w:p>
    <w:p w14:paraId="52A4D5C1" w14:textId="77777777" w:rsidR="004C3BFD" w:rsidRDefault="004C3BFD" w:rsidP="004C3BFD">
      <w:pPr>
        <w:pStyle w:val="paragraph"/>
        <w:numPr>
          <w:ilvl w:val="0"/>
          <w:numId w:val="8"/>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Access to the UI must be done via the browser over HTTPS and not utilise any non-standard ports.</w:t>
      </w:r>
      <w:r>
        <w:rPr>
          <w:rStyle w:val="eop"/>
          <w:rFonts w:ascii="Calibri" w:hAnsi="Calibri" w:cs="Calibri"/>
          <w:sz w:val="22"/>
          <w:szCs w:val="22"/>
        </w:rPr>
        <w:t> </w:t>
      </w:r>
    </w:p>
    <w:p w14:paraId="18A94155" w14:textId="77777777" w:rsidR="004C3BFD" w:rsidRDefault="004C3BFD" w:rsidP="004C3BFD">
      <w:pPr>
        <w:pStyle w:val="paragraph"/>
        <w:numPr>
          <w:ilvl w:val="0"/>
          <w:numId w:val="8"/>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Our preference would be that any UI uses native technologies in the browser and not employ any extensions or plug ins except where it enhances the security of the access.</w:t>
      </w:r>
      <w:r>
        <w:rPr>
          <w:rStyle w:val="eop"/>
          <w:rFonts w:ascii="Calibri" w:hAnsi="Calibri" w:cs="Calibri"/>
          <w:sz w:val="22"/>
          <w:szCs w:val="22"/>
        </w:rPr>
        <w:t> </w:t>
      </w:r>
    </w:p>
    <w:p w14:paraId="2E22D808" w14:textId="77777777" w:rsidR="004C3BFD" w:rsidRDefault="004C3BFD" w:rsidP="002922CC">
      <w:pPr>
        <w:rPr>
          <w:b/>
          <w:bCs/>
        </w:rPr>
      </w:pPr>
    </w:p>
    <w:p w14:paraId="1BD4939E" w14:textId="266AD913" w:rsidR="004C3BFD" w:rsidRDefault="004C3BFD" w:rsidP="002922CC">
      <w:pPr>
        <w:rPr>
          <w:b/>
          <w:bCs/>
        </w:rPr>
      </w:pPr>
      <w:r>
        <w:rPr>
          <w:b/>
          <w:bCs/>
        </w:rPr>
        <w:t>Security</w:t>
      </w:r>
    </w:p>
    <w:p w14:paraId="4C16410A" w14:textId="09C669C6" w:rsidR="002922CC" w:rsidRPr="00364BE1" w:rsidRDefault="002922CC" w:rsidP="002922CC">
      <w:pPr>
        <w:rPr>
          <w:b/>
          <w:bCs/>
        </w:rPr>
      </w:pPr>
      <w:r w:rsidRPr="00364BE1">
        <w:rPr>
          <w:b/>
          <w:bCs/>
        </w:rPr>
        <w:t xml:space="preserve">Software as a Service (SaaS) vendors must adhere to </w:t>
      </w:r>
      <w:r w:rsidR="00F64225">
        <w:rPr>
          <w:b/>
          <w:bCs/>
        </w:rPr>
        <w:t>these</w:t>
      </w:r>
      <w:r w:rsidRPr="00364BE1">
        <w:rPr>
          <w:b/>
          <w:bCs/>
        </w:rPr>
        <w:t xml:space="preserve"> stringent set of practices to ensure their hosted platforms comply with security standards. </w:t>
      </w:r>
    </w:p>
    <w:p w14:paraId="0CC9F547" w14:textId="77777777" w:rsidR="002922CC" w:rsidRDefault="002922CC" w:rsidP="002922CC"/>
    <w:p w14:paraId="583EC8A0" w14:textId="3114EC1C" w:rsidR="002922CC" w:rsidRDefault="002922CC" w:rsidP="002922CC">
      <w:r>
        <w:t>SaaS vendors should obtain and maintain certifications such as ISO/IEC 27001, SOC 1, SOC 2, and comply with industry-specific regulations</w:t>
      </w:r>
      <w:r w:rsidR="00F865B4">
        <w:t xml:space="preserve"> such as</w:t>
      </w:r>
      <w:r>
        <w:t xml:space="preserve"> PCI DSS for payment processing.</w:t>
      </w:r>
    </w:p>
    <w:p w14:paraId="2EE43989" w14:textId="77777777" w:rsidR="0021015E" w:rsidRDefault="00F81694" w:rsidP="0021015E">
      <w:r>
        <w:t xml:space="preserve">Vendors must agree to use strong encryption standards for data. For data in transit TLS, SSH or IPsec protocols should be used and for data at rest AES, RSA or </w:t>
      </w:r>
      <w:proofErr w:type="spellStart"/>
      <w:r>
        <w:t>Twofish</w:t>
      </w:r>
      <w:proofErr w:type="spellEnd"/>
      <w:r>
        <w:t xml:space="preserve"> encryption should be used with a minimum bit block size of 128 bits. Vendors should also be able to demonstrate the use of robust key management processes. The use of FTP technology is limited to Sftp only.</w:t>
      </w:r>
    </w:p>
    <w:p w14:paraId="16206E32" w14:textId="7BA2C81F" w:rsidR="0021015E" w:rsidRDefault="0021015E" w:rsidP="0021015E">
      <w:r>
        <w:t>Vendors should conduct quarterly vulnerability assessments and scans to identify potential security weaknesses in their software and infrastructure. If the vendors software required an update, scans should be done after installation and prior to releasing the update to the production environment. This information should be shared with the customer either electronically or during account meetings.</w:t>
      </w:r>
    </w:p>
    <w:p w14:paraId="5F837052" w14:textId="77777777" w:rsidR="001A2112" w:rsidRDefault="001163CF" w:rsidP="001A2112">
      <w:r>
        <w:t>The vendor must be capable of demonstrating a clear process for timely patch management, including the monitoring of vulnerabilities, assessment of risks, and the prompt deployment of patches</w:t>
      </w:r>
      <w:r w:rsidR="00A6184B">
        <w:t>,</w:t>
      </w:r>
      <w:r>
        <w:t xml:space="preserve"> </w:t>
      </w:r>
      <w:r w:rsidR="00A6184B">
        <w:t>f</w:t>
      </w:r>
      <w:r w:rsidR="005B1EC9">
        <w:t>ollow secure coding practices as part of the software development lifecycle (SDLC), including regular code reviews, static and dynamic code analysis, and integrating security into the code implementation pipeline.</w:t>
      </w:r>
      <w:r w:rsidR="001A2112">
        <w:t xml:space="preserve"> Adra would expect the vendor to prioritise patches based on the CVSs score and patch or mitigate critical vulnerabilities as soon as they become aware. The vendor will be expected to have a patch criticality matrix or equivalent available for the customer to review.</w:t>
      </w:r>
    </w:p>
    <w:p w14:paraId="02EA9586" w14:textId="77F1019D" w:rsidR="002922CC" w:rsidRDefault="006D654E" w:rsidP="002922CC">
      <w:r>
        <w:t xml:space="preserve">The vendor must employ </w:t>
      </w:r>
      <w:r w:rsidR="002922CC">
        <w:t xml:space="preserve">strict access control measures, </w:t>
      </w:r>
      <w:r w:rsidR="00316508">
        <w:t>user authentication must use</w:t>
      </w:r>
      <w:r w:rsidR="002922CC">
        <w:t xml:space="preserve"> multi-factor authentication (MFA)</w:t>
      </w:r>
      <w:r w:rsidR="00882527">
        <w:t xml:space="preserve"> with comprehensive role and </w:t>
      </w:r>
      <w:r w:rsidR="00934AD1">
        <w:t>attribute-based</w:t>
      </w:r>
      <w:r w:rsidR="00882527">
        <w:t xml:space="preserve"> access </w:t>
      </w:r>
      <w:r w:rsidR="001A7251">
        <w:t xml:space="preserve">controls. The </w:t>
      </w:r>
      <w:r w:rsidR="00934AD1">
        <w:t>vendor</w:t>
      </w:r>
      <w:r w:rsidR="001A7251">
        <w:t xml:space="preserve"> must provide the ability to perform </w:t>
      </w:r>
      <w:r w:rsidR="00966830">
        <w:t>regular access reviews and audits to ensure correct access is given to all users of the system</w:t>
      </w:r>
      <w:r w:rsidR="00DA5D96">
        <w:t xml:space="preserve"> leveraging </w:t>
      </w:r>
      <w:r w:rsidR="002922CC">
        <w:t>least privilege access</w:t>
      </w:r>
      <w:r w:rsidR="00DA5D96">
        <w:t xml:space="preserve"> as a default role.</w:t>
      </w:r>
      <w:r w:rsidR="002922CC">
        <w:t xml:space="preserve"> </w:t>
      </w:r>
      <w:r w:rsidR="00DA5D96">
        <w:t xml:space="preserve">Where applicable a method of providing single sign on with modern IDP providers such as Microsoft and Okta </w:t>
      </w:r>
      <w:r w:rsidR="00934AD1">
        <w:t xml:space="preserve">will be required. </w:t>
      </w:r>
      <w:r w:rsidR="00CF2633">
        <w:t xml:space="preserve">Any access to the system must provide a session timeout for logged in users to prevent </w:t>
      </w:r>
      <w:r w:rsidR="0084130E">
        <w:t>stale account access.</w:t>
      </w:r>
    </w:p>
    <w:p w14:paraId="73634503" w14:textId="4ABD2729" w:rsidR="002922CC" w:rsidRDefault="008C514B" w:rsidP="002922CC">
      <w:r>
        <w:t xml:space="preserve">Any </w:t>
      </w:r>
      <w:r w:rsidR="00597870">
        <w:t>vendor</w:t>
      </w:r>
      <w:r>
        <w:t xml:space="preserve"> providing services to Adra must r</w:t>
      </w:r>
      <w:r w:rsidR="002922CC">
        <w:t xml:space="preserve">espect data privacy laws by ensuring data is stored and processed in accordance with </w:t>
      </w:r>
      <w:r>
        <w:t xml:space="preserve">the DPA2018 and the </w:t>
      </w:r>
      <w:r w:rsidR="00597870">
        <w:t xml:space="preserve">EU GDPR </w:t>
      </w:r>
      <w:r w:rsidR="0014727B">
        <w:t>regulations.</w:t>
      </w:r>
    </w:p>
    <w:p w14:paraId="4C98B25D" w14:textId="2B3C7D98" w:rsidR="002922CC" w:rsidRDefault="00055F78" w:rsidP="002922CC">
      <w:r>
        <w:lastRenderedPageBreak/>
        <w:t xml:space="preserve">Vendors </w:t>
      </w:r>
      <w:r w:rsidR="00CB3BDD">
        <w:t xml:space="preserve">have an </w:t>
      </w:r>
      <w:r w:rsidR="002922CC">
        <w:t>incident response plan that includes notification processes for affected customers in case of a security breach.</w:t>
      </w:r>
      <w:r w:rsidR="00CB3BDD">
        <w:t xml:space="preserve"> As a minimum these must </w:t>
      </w:r>
      <w:r w:rsidR="002A4D95">
        <w:t>prove that the vendor can</w:t>
      </w:r>
      <w:r w:rsidR="0067178A">
        <w:t xml:space="preserve"> keep the customers data secure and</w:t>
      </w:r>
      <w:r w:rsidR="002A4D95">
        <w:t xml:space="preserve"> respond quickly and effectively</w:t>
      </w:r>
      <w:r w:rsidR="00CA4D16">
        <w:t xml:space="preserve"> to a breach and maintain a level of communication with the customer</w:t>
      </w:r>
      <w:r w:rsidR="0067178A">
        <w:t>.</w:t>
      </w:r>
    </w:p>
    <w:p w14:paraId="385DB52C" w14:textId="77777777" w:rsidR="00DB57F8" w:rsidRDefault="00BD20EB" w:rsidP="007F7A6A">
      <w:pPr>
        <w:rPr>
          <w:rStyle w:val="normaltextrun"/>
        </w:rPr>
      </w:pPr>
      <w:r>
        <w:rPr>
          <w:rStyle w:val="normaltextrun"/>
          <w:rFonts w:ascii="Calibri" w:hAnsi="Calibri" w:cs="Calibri"/>
        </w:rPr>
        <w:t xml:space="preserve">The vendor must be able to prove that they provide security awareness training for their employees </w:t>
      </w:r>
      <w:r w:rsidRPr="00BD20EB">
        <w:rPr>
          <w:rStyle w:val="normaltextrun"/>
          <w:rFonts w:ascii="Calibri" w:hAnsi="Calibri" w:cs="Calibri"/>
        </w:rPr>
        <w:t xml:space="preserve">on security best practices, including how to recognize and respond to security threats </w:t>
      </w:r>
      <w:r>
        <w:rPr>
          <w:rStyle w:val="normaltextrun"/>
          <w:rFonts w:ascii="Calibri" w:hAnsi="Calibri" w:cs="Calibri"/>
        </w:rPr>
        <w:t>and that they are conducted no less than twice a year.</w:t>
      </w:r>
      <w:r w:rsidRPr="00BD20EB">
        <w:rPr>
          <w:rStyle w:val="normaltextrun"/>
        </w:rPr>
        <w:t> </w:t>
      </w:r>
    </w:p>
    <w:p w14:paraId="1BC5FD23" w14:textId="676815E0" w:rsidR="00DB57F8" w:rsidRDefault="00DB57F8" w:rsidP="007F7A6A">
      <w:pPr>
        <w:rPr>
          <w:rStyle w:val="normaltextrun"/>
          <w:rFonts w:ascii="Calibri" w:hAnsi="Calibri" w:cs="Calibri"/>
        </w:rPr>
      </w:pPr>
      <w:r w:rsidRPr="00DB57F8">
        <w:rPr>
          <w:rStyle w:val="normaltextrun"/>
          <w:rFonts w:ascii="Calibri" w:hAnsi="Calibri" w:cs="Calibri"/>
        </w:rPr>
        <w:t xml:space="preserve">The customer </w:t>
      </w:r>
      <w:r w:rsidR="00637C14">
        <w:rPr>
          <w:rStyle w:val="normaltextrun"/>
          <w:rFonts w:ascii="Calibri" w:hAnsi="Calibri" w:cs="Calibri"/>
        </w:rPr>
        <w:t>expects</w:t>
      </w:r>
      <w:r w:rsidRPr="00DB57F8">
        <w:rPr>
          <w:rStyle w:val="normaltextrun"/>
          <w:rFonts w:ascii="Calibri" w:hAnsi="Calibri" w:cs="Calibri"/>
        </w:rPr>
        <w:t xml:space="preserve"> a comprehensive and robust backup and disaster recovery strategy from the vendor. This strategy is vital to ensure data integrity and service continuity in the event of an incident.</w:t>
      </w:r>
      <w:r w:rsidR="00637C14">
        <w:rPr>
          <w:rStyle w:val="normaltextrun"/>
          <w:rFonts w:ascii="Calibri" w:hAnsi="Calibri" w:cs="Calibri"/>
        </w:rPr>
        <w:t xml:space="preserve"> The strategy should demonstrate </w:t>
      </w:r>
      <w:r w:rsidR="00682781">
        <w:rPr>
          <w:rStyle w:val="normaltextrun"/>
          <w:rFonts w:ascii="Calibri" w:hAnsi="Calibri" w:cs="Calibri"/>
        </w:rPr>
        <w:t>the backup process and frequency along with redundancy processes</w:t>
      </w:r>
      <w:r w:rsidR="00212720">
        <w:rPr>
          <w:rStyle w:val="normaltextrun"/>
          <w:rFonts w:ascii="Calibri" w:hAnsi="Calibri" w:cs="Calibri"/>
        </w:rPr>
        <w:t>, be encrypted and utilise secure storage.</w:t>
      </w:r>
      <w:r w:rsidR="007310F8">
        <w:rPr>
          <w:rStyle w:val="normaltextrun"/>
          <w:rFonts w:ascii="Calibri" w:hAnsi="Calibri" w:cs="Calibri"/>
        </w:rPr>
        <w:t xml:space="preserve"> Be highly available and </w:t>
      </w:r>
      <w:r w:rsidR="00BE13C9">
        <w:rPr>
          <w:rStyle w:val="normaltextrun"/>
          <w:rFonts w:ascii="Calibri" w:hAnsi="Calibri" w:cs="Calibri"/>
        </w:rPr>
        <w:t>provide the customer with selective restoration options.</w:t>
      </w:r>
      <w:r w:rsidR="00BC357C">
        <w:rPr>
          <w:rStyle w:val="normaltextrun"/>
          <w:rFonts w:ascii="Calibri" w:hAnsi="Calibri" w:cs="Calibri"/>
        </w:rPr>
        <w:t xml:space="preserve"> The vendor must en</w:t>
      </w:r>
      <w:r w:rsidR="00BC357C" w:rsidRPr="00BC357C">
        <w:rPr>
          <w:rStyle w:val="normaltextrun"/>
          <w:rFonts w:ascii="Calibri" w:hAnsi="Calibri" w:cs="Calibri"/>
        </w:rPr>
        <w:t>sure that there is a business continuity plan that addresses how services will be maintained in the event of a disaster or major incident</w:t>
      </w:r>
      <w:r w:rsidR="00360187">
        <w:rPr>
          <w:rStyle w:val="normaltextrun"/>
          <w:rFonts w:ascii="Calibri" w:hAnsi="Calibri" w:cs="Calibri"/>
        </w:rPr>
        <w:t xml:space="preserve">, the plan must also </w:t>
      </w:r>
      <w:r w:rsidR="000026BD">
        <w:rPr>
          <w:rStyle w:val="normaltextrun"/>
          <w:rFonts w:ascii="Calibri" w:hAnsi="Calibri" w:cs="Calibri"/>
        </w:rPr>
        <w:t>address how communication is handled between the vendor and the customer during such an event.</w:t>
      </w:r>
    </w:p>
    <w:p w14:paraId="13593699" w14:textId="0A77219B" w:rsidR="002922CC" w:rsidRDefault="008E7E55" w:rsidP="002922CC">
      <w:r>
        <w:t>Adra requires that the vendor u</w:t>
      </w:r>
      <w:r w:rsidR="002922CC">
        <w:t>ndergo regular audits by third-party organizations to ensure compliance with security standards and uncover any potential issues.</w:t>
      </w:r>
      <w:r>
        <w:t xml:space="preserve"> These au</w:t>
      </w:r>
      <w:r w:rsidR="007E4E96">
        <w:t>d</w:t>
      </w:r>
      <w:r>
        <w:t xml:space="preserve">it reports should be </w:t>
      </w:r>
      <w:r w:rsidR="007E4E96">
        <w:t>available for the customer to see on request.</w:t>
      </w:r>
    </w:p>
    <w:p w14:paraId="79D11736" w14:textId="29F417C1" w:rsidR="003D3CA2" w:rsidRDefault="003D3CA2" w:rsidP="003D3CA2">
      <w:r>
        <w:t>Secure application programming interfaces (APIs) against common threats as defined by the OWASP Top 10, such as injection attacks, broken authentication, and sensitive data exposure.</w:t>
      </w:r>
      <w:r w:rsidR="00521AB1">
        <w:t xml:space="preserve"> Adra requires that vendors use and monitor a security information and event management system or as an alternative employ a </w:t>
      </w:r>
      <w:r w:rsidR="00932D3C">
        <w:t>third-party</w:t>
      </w:r>
      <w:r w:rsidR="00521AB1">
        <w:t xml:space="preserve"> organisation to provide managed detection and response services over the hosted environment.</w:t>
      </w:r>
    </w:p>
    <w:p w14:paraId="1B8BB702" w14:textId="044EF820" w:rsidR="002922CC" w:rsidRDefault="002922CC" w:rsidP="002922CC">
      <w:r>
        <w:t>Provide customers with tools and policies that allow them to manage their data and understand how their data is being protected.</w:t>
      </w:r>
    </w:p>
    <w:p w14:paraId="722DFF8F" w14:textId="1507CAAC" w:rsidR="002922CC" w:rsidRDefault="002922CC" w:rsidP="002922CC">
      <w:r>
        <w:t xml:space="preserve">SLAs </w:t>
      </w:r>
      <w:r w:rsidR="00061103">
        <w:t>should include as a minimum an</w:t>
      </w:r>
      <w:r>
        <w:t xml:space="preserve"> outline </w:t>
      </w:r>
      <w:r w:rsidR="00061103">
        <w:t xml:space="preserve">of the </w:t>
      </w:r>
      <w:r>
        <w:t>performance and availability metrics, including how security report</w:t>
      </w:r>
      <w:r w:rsidR="001F6E79">
        <w:t xml:space="preserve">s from </w:t>
      </w:r>
      <w:r w:rsidR="00450257">
        <w:t xml:space="preserve">a log monitoring system such as </w:t>
      </w:r>
      <w:r w:rsidR="001F6E79">
        <w:t>MDR or SIEM</w:t>
      </w:r>
      <w:r w:rsidR="002C00E7">
        <w:t xml:space="preserve"> are produced and </w:t>
      </w:r>
      <w:r w:rsidR="00C57FB8">
        <w:t>made available to the customer.</w:t>
      </w:r>
    </w:p>
    <w:p w14:paraId="6C3AFA17" w14:textId="1F733192" w:rsidR="002922CC" w:rsidRDefault="002922CC" w:rsidP="002922CC">
      <w:r>
        <w:t>Clearly communicate end-of-life policies for services and how transitions are managed without compromising security.</w:t>
      </w:r>
    </w:p>
    <w:sectPr w:rsidR="002922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47F60"/>
    <w:multiLevelType w:val="multilevel"/>
    <w:tmpl w:val="C668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245759"/>
    <w:multiLevelType w:val="multilevel"/>
    <w:tmpl w:val="53264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6E7322"/>
    <w:multiLevelType w:val="multilevel"/>
    <w:tmpl w:val="693EF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426E50"/>
    <w:multiLevelType w:val="multilevel"/>
    <w:tmpl w:val="73E0F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A4112E"/>
    <w:multiLevelType w:val="multilevel"/>
    <w:tmpl w:val="7C92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747574"/>
    <w:multiLevelType w:val="multilevel"/>
    <w:tmpl w:val="5168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7A74388"/>
    <w:multiLevelType w:val="multilevel"/>
    <w:tmpl w:val="E9587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C165B75"/>
    <w:multiLevelType w:val="multilevel"/>
    <w:tmpl w:val="C152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6991418">
    <w:abstractNumId w:val="0"/>
  </w:num>
  <w:num w:numId="2" w16cid:durableId="162936854">
    <w:abstractNumId w:val="2"/>
  </w:num>
  <w:num w:numId="3" w16cid:durableId="1717504541">
    <w:abstractNumId w:val="7"/>
  </w:num>
  <w:num w:numId="4" w16cid:durableId="698431107">
    <w:abstractNumId w:val="4"/>
  </w:num>
  <w:num w:numId="5" w16cid:durableId="124395654">
    <w:abstractNumId w:val="3"/>
  </w:num>
  <w:num w:numId="6" w16cid:durableId="1692413362">
    <w:abstractNumId w:val="5"/>
  </w:num>
  <w:num w:numId="7" w16cid:durableId="1120607828">
    <w:abstractNumId w:val="6"/>
  </w:num>
  <w:num w:numId="8" w16cid:durableId="766079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3D2"/>
    <w:rsid w:val="000026BD"/>
    <w:rsid w:val="00037F01"/>
    <w:rsid w:val="00045C90"/>
    <w:rsid w:val="00055F78"/>
    <w:rsid w:val="00060B86"/>
    <w:rsid w:val="00061103"/>
    <w:rsid w:val="00076D1A"/>
    <w:rsid w:val="00091C90"/>
    <w:rsid w:val="000E3ABB"/>
    <w:rsid w:val="00112847"/>
    <w:rsid w:val="00113364"/>
    <w:rsid w:val="001163CF"/>
    <w:rsid w:val="001200E7"/>
    <w:rsid w:val="00140523"/>
    <w:rsid w:val="001439DB"/>
    <w:rsid w:val="0014416C"/>
    <w:rsid w:val="0014727B"/>
    <w:rsid w:val="001750AF"/>
    <w:rsid w:val="001A2112"/>
    <w:rsid w:val="001A7251"/>
    <w:rsid w:val="001E7688"/>
    <w:rsid w:val="001F6E79"/>
    <w:rsid w:val="0021015E"/>
    <w:rsid w:val="00212720"/>
    <w:rsid w:val="00222594"/>
    <w:rsid w:val="00260E70"/>
    <w:rsid w:val="00284C27"/>
    <w:rsid w:val="002922CC"/>
    <w:rsid w:val="0029269C"/>
    <w:rsid w:val="002945FB"/>
    <w:rsid w:val="002A1FAC"/>
    <w:rsid w:val="002A4D95"/>
    <w:rsid w:val="002A63D2"/>
    <w:rsid w:val="002A705D"/>
    <w:rsid w:val="002B0106"/>
    <w:rsid w:val="002C00E7"/>
    <w:rsid w:val="002C7917"/>
    <w:rsid w:val="002E53DB"/>
    <w:rsid w:val="002E76A8"/>
    <w:rsid w:val="00316508"/>
    <w:rsid w:val="00322B0B"/>
    <w:rsid w:val="00326629"/>
    <w:rsid w:val="00342083"/>
    <w:rsid w:val="00360187"/>
    <w:rsid w:val="003607F3"/>
    <w:rsid w:val="00364BE1"/>
    <w:rsid w:val="00397431"/>
    <w:rsid w:val="003A7DE3"/>
    <w:rsid w:val="003D3CA2"/>
    <w:rsid w:val="003F4023"/>
    <w:rsid w:val="003F6F3A"/>
    <w:rsid w:val="0040151E"/>
    <w:rsid w:val="0040238F"/>
    <w:rsid w:val="00404EDC"/>
    <w:rsid w:val="00442B36"/>
    <w:rsid w:val="00450257"/>
    <w:rsid w:val="00450DE6"/>
    <w:rsid w:val="00457B3B"/>
    <w:rsid w:val="00467FEB"/>
    <w:rsid w:val="004751B3"/>
    <w:rsid w:val="004C3BFD"/>
    <w:rsid w:val="004D0274"/>
    <w:rsid w:val="004F0621"/>
    <w:rsid w:val="004F4A07"/>
    <w:rsid w:val="00514966"/>
    <w:rsid w:val="00521AB1"/>
    <w:rsid w:val="00555A6C"/>
    <w:rsid w:val="0055754F"/>
    <w:rsid w:val="00561DD4"/>
    <w:rsid w:val="005861D4"/>
    <w:rsid w:val="00597870"/>
    <w:rsid w:val="005A6EB3"/>
    <w:rsid w:val="005B1EC9"/>
    <w:rsid w:val="005C1F91"/>
    <w:rsid w:val="005C201A"/>
    <w:rsid w:val="00604B8A"/>
    <w:rsid w:val="00614658"/>
    <w:rsid w:val="00632A60"/>
    <w:rsid w:val="006355B3"/>
    <w:rsid w:val="00637C14"/>
    <w:rsid w:val="0064001A"/>
    <w:rsid w:val="00642872"/>
    <w:rsid w:val="0067178A"/>
    <w:rsid w:val="00682781"/>
    <w:rsid w:val="006D654E"/>
    <w:rsid w:val="006D72B5"/>
    <w:rsid w:val="006E064A"/>
    <w:rsid w:val="00717EAC"/>
    <w:rsid w:val="007242A2"/>
    <w:rsid w:val="007310F8"/>
    <w:rsid w:val="00760588"/>
    <w:rsid w:val="00787EBE"/>
    <w:rsid w:val="007A21C0"/>
    <w:rsid w:val="007B425E"/>
    <w:rsid w:val="007B4C44"/>
    <w:rsid w:val="007B7ABF"/>
    <w:rsid w:val="007D7309"/>
    <w:rsid w:val="007E3C51"/>
    <w:rsid w:val="007E4E96"/>
    <w:rsid w:val="007F7A6A"/>
    <w:rsid w:val="00807000"/>
    <w:rsid w:val="0084130E"/>
    <w:rsid w:val="00882527"/>
    <w:rsid w:val="008A3B8C"/>
    <w:rsid w:val="008A507B"/>
    <w:rsid w:val="008C514B"/>
    <w:rsid w:val="008D1E0B"/>
    <w:rsid w:val="008D3E0F"/>
    <w:rsid w:val="008E3AE7"/>
    <w:rsid w:val="008E7E55"/>
    <w:rsid w:val="008F77AE"/>
    <w:rsid w:val="00900F9B"/>
    <w:rsid w:val="00901481"/>
    <w:rsid w:val="00910156"/>
    <w:rsid w:val="00912273"/>
    <w:rsid w:val="00927DDA"/>
    <w:rsid w:val="00932D3C"/>
    <w:rsid w:val="00934AD1"/>
    <w:rsid w:val="009659C9"/>
    <w:rsid w:val="00966830"/>
    <w:rsid w:val="00967A59"/>
    <w:rsid w:val="009A7A27"/>
    <w:rsid w:val="009D6756"/>
    <w:rsid w:val="009E263A"/>
    <w:rsid w:val="009F519A"/>
    <w:rsid w:val="00A3764A"/>
    <w:rsid w:val="00A41E15"/>
    <w:rsid w:val="00A51638"/>
    <w:rsid w:val="00A6184B"/>
    <w:rsid w:val="00A64C80"/>
    <w:rsid w:val="00A9434E"/>
    <w:rsid w:val="00A960FE"/>
    <w:rsid w:val="00AB4016"/>
    <w:rsid w:val="00AC645B"/>
    <w:rsid w:val="00AF2AC5"/>
    <w:rsid w:val="00AF750B"/>
    <w:rsid w:val="00B07645"/>
    <w:rsid w:val="00B14625"/>
    <w:rsid w:val="00B41C3F"/>
    <w:rsid w:val="00B87794"/>
    <w:rsid w:val="00B91EBF"/>
    <w:rsid w:val="00BA6702"/>
    <w:rsid w:val="00BC357C"/>
    <w:rsid w:val="00BC6589"/>
    <w:rsid w:val="00BD20EB"/>
    <w:rsid w:val="00BE0BFC"/>
    <w:rsid w:val="00BE13C9"/>
    <w:rsid w:val="00BE1BE5"/>
    <w:rsid w:val="00C058AF"/>
    <w:rsid w:val="00C2065E"/>
    <w:rsid w:val="00C20C31"/>
    <w:rsid w:val="00C344D8"/>
    <w:rsid w:val="00C46DD3"/>
    <w:rsid w:val="00C57FB8"/>
    <w:rsid w:val="00C72B28"/>
    <w:rsid w:val="00CA4D16"/>
    <w:rsid w:val="00CB1D00"/>
    <w:rsid w:val="00CB3BDD"/>
    <w:rsid w:val="00CC528F"/>
    <w:rsid w:val="00CF2633"/>
    <w:rsid w:val="00D1004F"/>
    <w:rsid w:val="00D1363F"/>
    <w:rsid w:val="00D1418F"/>
    <w:rsid w:val="00D34789"/>
    <w:rsid w:val="00D36BA5"/>
    <w:rsid w:val="00D81E78"/>
    <w:rsid w:val="00DA5D96"/>
    <w:rsid w:val="00DB378F"/>
    <w:rsid w:val="00DB4163"/>
    <w:rsid w:val="00DB4384"/>
    <w:rsid w:val="00DB57F8"/>
    <w:rsid w:val="00DF2F24"/>
    <w:rsid w:val="00E04E35"/>
    <w:rsid w:val="00E231D1"/>
    <w:rsid w:val="00E258B3"/>
    <w:rsid w:val="00E30227"/>
    <w:rsid w:val="00E35B54"/>
    <w:rsid w:val="00E764EA"/>
    <w:rsid w:val="00EE332C"/>
    <w:rsid w:val="00EF3316"/>
    <w:rsid w:val="00F32931"/>
    <w:rsid w:val="00F3333D"/>
    <w:rsid w:val="00F62B2F"/>
    <w:rsid w:val="00F64225"/>
    <w:rsid w:val="00F80DA6"/>
    <w:rsid w:val="00F81694"/>
    <w:rsid w:val="00F865B4"/>
    <w:rsid w:val="00FB4042"/>
    <w:rsid w:val="00FB42B5"/>
    <w:rsid w:val="00FB6646"/>
    <w:rsid w:val="00FC1BA3"/>
    <w:rsid w:val="00FC76DB"/>
    <w:rsid w:val="00FD2915"/>
    <w:rsid w:val="00FE4CA1"/>
    <w:rsid w:val="00FF4C12"/>
    <w:rsid w:val="020FA984"/>
    <w:rsid w:val="17D4707F"/>
    <w:rsid w:val="1C3540C9"/>
    <w:rsid w:val="31BF2FEF"/>
    <w:rsid w:val="41D6CDDB"/>
    <w:rsid w:val="4D737B86"/>
    <w:rsid w:val="6E489C4D"/>
    <w:rsid w:val="7B45D5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9DACA"/>
  <w15:chartTrackingRefBased/>
  <w15:docId w15:val="{4B929091-BA7B-4FA0-B8F1-B6AE78CB6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D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C76DB"/>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FC76DB"/>
  </w:style>
  <w:style w:type="character" w:customStyle="1" w:styleId="eop">
    <w:name w:val="eop"/>
    <w:basedOn w:val="DefaultParagraphFont"/>
    <w:rsid w:val="00FC76DB"/>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22B0B"/>
    <w:rPr>
      <w:b/>
      <w:bCs/>
    </w:rPr>
  </w:style>
  <w:style w:type="character" w:customStyle="1" w:styleId="CommentSubjectChar">
    <w:name w:val="Comment Subject Char"/>
    <w:basedOn w:val="CommentTextChar"/>
    <w:link w:val="CommentSubject"/>
    <w:uiPriority w:val="99"/>
    <w:semiHidden/>
    <w:rsid w:val="00322B0B"/>
    <w:rPr>
      <w:b/>
      <w:bCs/>
      <w:sz w:val="20"/>
      <w:szCs w:val="20"/>
    </w:rPr>
  </w:style>
  <w:style w:type="character" w:styleId="Hyperlink">
    <w:name w:val="Hyperlink"/>
    <w:basedOn w:val="DefaultParagraphFont"/>
    <w:uiPriority w:val="99"/>
    <w:unhideWhenUsed/>
    <w:rPr>
      <w:color w:val="0563C1" w:themeColor="hyperlink"/>
      <w:u w:val="single"/>
    </w:rPr>
  </w:style>
  <w:style w:type="character" w:customStyle="1" w:styleId="Heading1Char">
    <w:name w:val="Heading 1 Char"/>
    <w:basedOn w:val="DefaultParagraphFont"/>
    <w:link w:val="Heading1"/>
    <w:uiPriority w:val="9"/>
    <w:rsid w:val="00C46DD3"/>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46DD3"/>
    <w:pPr>
      <w:pageBreakBefore/>
      <w:outlineLvl w:val="9"/>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2244099">
      <w:bodyDiv w:val="1"/>
      <w:marLeft w:val="0"/>
      <w:marRight w:val="0"/>
      <w:marTop w:val="0"/>
      <w:marBottom w:val="0"/>
      <w:divBdr>
        <w:top w:val="none" w:sz="0" w:space="0" w:color="auto"/>
        <w:left w:val="none" w:sz="0" w:space="0" w:color="auto"/>
        <w:bottom w:val="none" w:sz="0" w:space="0" w:color="auto"/>
        <w:right w:val="none" w:sz="0" w:space="0" w:color="auto"/>
      </w:divBdr>
      <w:divsChild>
        <w:div w:id="280260033">
          <w:marLeft w:val="0"/>
          <w:marRight w:val="0"/>
          <w:marTop w:val="0"/>
          <w:marBottom w:val="0"/>
          <w:divBdr>
            <w:top w:val="none" w:sz="0" w:space="0" w:color="auto"/>
            <w:left w:val="none" w:sz="0" w:space="0" w:color="auto"/>
            <w:bottom w:val="none" w:sz="0" w:space="0" w:color="auto"/>
            <w:right w:val="none" w:sz="0" w:space="0" w:color="auto"/>
          </w:divBdr>
          <w:divsChild>
            <w:div w:id="269120832">
              <w:marLeft w:val="0"/>
              <w:marRight w:val="0"/>
              <w:marTop w:val="0"/>
              <w:marBottom w:val="0"/>
              <w:divBdr>
                <w:top w:val="none" w:sz="0" w:space="0" w:color="auto"/>
                <w:left w:val="none" w:sz="0" w:space="0" w:color="auto"/>
                <w:bottom w:val="none" w:sz="0" w:space="0" w:color="auto"/>
                <w:right w:val="none" w:sz="0" w:space="0" w:color="auto"/>
              </w:divBdr>
            </w:div>
            <w:div w:id="514345887">
              <w:marLeft w:val="0"/>
              <w:marRight w:val="0"/>
              <w:marTop w:val="0"/>
              <w:marBottom w:val="0"/>
              <w:divBdr>
                <w:top w:val="none" w:sz="0" w:space="0" w:color="auto"/>
                <w:left w:val="none" w:sz="0" w:space="0" w:color="auto"/>
                <w:bottom w:val="none" w:sz="0" w:space="0" w:color="auto"/>
                <w:right w:val="none" w:sz="0" w:space="0" w:color="auto"/>
              </w:divBdr>
            </w:div>
            <w:div w:id="629097720">
              <w:marLeft w:val="0"/>
              <w:marRight w:val="0"/>
              <w:marTop w:val="0"/>
              <w:marBottom w:val="0"/>
              <w:divBdr>
                <w:top w:val="none" w:sz="0" w:space="0" w:color="auto"/>
                <w:left w:val="none" w:sz="0" w:space="0" w:color="auto"/>
                <w:bottom w:val="none" w:sz="0" w:space="0" w:color="auto"/>
                <w:right w:val="none" w:sz="0" w:space="0" w:color="auto"/>
              </w:divBdr>
            </w:div>
            <w:div w:id="763039461">
              <w:marLeft w:val="0"/>
              <w:marRight w:val="0"/>
              <w:marTop w:val="0"/>
              <w:marBottom w:val="0"/>
              <w:divBdr>
                <w:top w:val="none" w:sz="0" w:space="0" w:color="auto"/>
                <w:left w:val="none" w:sz="0" w:space="0" w:color="auto"/>
                <w:bottom w:val="none" w:sz="0" w:space="0" w:color="auto"/>
                <w:right w:val="none" w:sz="0" w:space="0" w:color="auto"/>
              </w:divBdr>
            </w:div>
            <w:div w:id="763113735">
              <w:marLeft w:val="0"/>
              <w:marRight w:val="0"/>
              <w:marTop w:val="0"/>
              <w:marBottom w:val="0"/>
              <w:divBdr>
                <w:top w:val="none" w:sz="0" w:space="0" w:color="auto"/>
                <w:left w:val="none" w:sz="0" w:space="0" w:color="auto"/>
                <w:bottom w:val="none" w:sz="0" w:space="0" w:color="auto"/>
                <w:right w:val="none" w:sz="0" w:space="0" w:color="auto"/>
              </w:divBdr>
            </w:div>
            <w:div w:id="893930213">
              <w:marLeft w:val="0"/>
              <w:marRight w:val="0"/>
              <w:marTop w:val="0"/>
              <w:marBottom w:val="0"/>
              <w:divBdr>
                <w:top w:val="none" w:sz="0" w:space="0" w:color="auto"/>
                <w:left w:val="none" w:sz="0" w:space="0" w:color="auto"/>
                <w:bottom w:val="none" w:sz="0" w:space="0" w:color="auto"/>
                <w:right w:val="none" w:sz="0" w:space="0" w:color="auto"/>
              </w:divBdr>
            </w:div>
            <w:div w:id="1156654463">
              <w:marLeft w:val="0"/>
              <w:marRight w:val="0"/>
              <w:marTop w:val="0"/>
              <w:marBottom w:val="0"/>
              <w:divBdr>
                <w:top w:val="none" w:sz="0" w:space="0" w:color="auto"/>
                <w:left w:val="none" w:sz="0" w:space="0" w:color="auto"/>
                <w:bottom w:val="none" w:sz="0" w:space="0" w:color="auto"/>
                <w:right w:val="none" w:sz="0" w:space="0" w:color="auto"/>
              </w:divBdr>
            </w:div>
            <w:div w:id="1352797409">
              <w:marLeft w:val="0"/>
              <w:marRight w:val="0"/>
              <w:marTop w:val="0"/>
              <w:marBottom w:val="0"/>
              <w:divBdr>
                <w:top w:val="none" w:sz="0" w:space="0" w:color="auto"/>
                <w:left w:val="none" w:sz="0" w:space="0" w:color="auto"/>
                <w:bottom w:val="none" w:sz="0" w:space="0" w:color="auto"/>
                <w:right w:val="none" w:sz="0" w:space="0" w:color="auto"/>
              </w:divBdr>
            </w:div>
            <w:div w:id="1748772273">
              <w:marLeft w:val="0"/>
              <w:marRight w:val="0"/>
              <w:marTop w:val="0"/>
              <w:marBottom w:val="0"/>
              <w:divBdr>
                <w:top w:val="none" w:sz="0" w:space="0" w:color="auto"/>
                <w:left w:val="none" w:sz="0" w:space="0" w:color="auto"/>
                <w:bottom w:val="none" w:sz="0" w:space="0" w:color="auto"/>
                <w:right w:val="none" w:sz="0" w:space="0" w:color="auto"/>
              </w:divBdr>
            </w:div>
            <w:div w:id="1837960094">
              <w:marLeft w:val="0"/>
              <w:marRight w:val="0"/>
              <w:marTop w:val="0"/>
              <w:marBottom w:val="0"/>
              <w:divBdr>
                <w:top w:val="none" w:sz="0" w:space="0" w:color="auto"/>
                <w:left w:val="none" w:sz="0" w:space="0" w:color="auto"/>
                <w:bottom w:val="none" w:sz="0" w:space="0" w:color="auto"/>
                <w:right w:val="none" w:sz="0" w:space="0" w:color="auto"/>
              </w:divBdr>
            </w:div>
          </w:divsChild>
        </w:div>
        <w:div w:id="859008862">
          <w:marLeft w:val="0"/>
          <w:marRight w:val="0"/>
          <w:marTop w:val="0"/>
          <w:marBottom w:val="0"/>
          <w:divBdr>
            <w:top w:val="none" w:sz="0" w:space="0" w:color="auto"/>
            <w:left w:val="none" w:sz="0" w:space="0" w:color="auto"/>
            <w:bottom w:val="none" w:sz="0" w:space="0" w:color="auto"/>
            <w:right w:val="none" w:sz="0" w:space="0" w:color="auto"/>
          </w:divBdr>
          <w:divsChild>
            <w:div w:id="234513586">
              <w:marLeft w:val="0"/>
              <w:marRight w:val="0"/>
              <w:marTop w:val="0"/>
              <w:marBottom w:val="0"/>
              <w:divBdr>
                <w:top w:val="none" w:sz="0" w:space="0" w:color="auto"/>
                <w:left w:val="none" w:sz="0" w:space="0" w:color="auto"/>
                <w:bottom w:val="none" w:sz="0" w:space="0" w:color="auto"/>
                <w:right w:val="none" w:sz="0" w:space="0" w:color="auto"/>
              </w:divBdr>
            </w:div>
            <w:div w:id="965625275">
              <w:marLeft w:val="0"/>
              <w:marRight w:val="0"/>
              <w:marTop w:val="0"/>
              <w:marBottom w:val="0"/>
              <w:divBdr>
                <w:top w:val="none" w:sz="0" w:space="0" w:color="auto"/>
                <w:left w:val="none" w:sz="0" w:space="0" w:color="auto"/>
                <w:bottom w:val="none" w:sz="0" w:space="0" w:color="auto"/>
                <w:right w:val="none" w:sz="0" w:space="0" w:color="auto"/>
              </w:divBdr>
            </w:div>
            <w:div w:id="1022439424">
              <w:marLeft w:val="0"/>
              <w:marRight w:val="0"/>
              <w:marTop w:val="0"/>
              <w:marBottom w:val="0"/>
              <w:divBdr>
                <w:top w:val="none" w:sz="0" w:space="0" w:color="auto"/>
                <w:left w:val="none" w:sz="0" w:space="0" w:color="auto"/>
                <w:bottom w:val="none" w:sz="0" w:space="0" w:color="auto"/>
                <w:right w:val="none" w:sz="0" w:space="0" w:color="auto"/>
              </w:divBdr>
            </w:div>
            <w:div w:id="1715500100">
              <w:marLeft w:val="0"/>
              <w:marRight w:val="0"/>
              <w:marTop w:val="0"/>
              <w:marBottom w:val="0"/>
              <w:divBdr>
                <w:top w:val="none" w:sz="0" w:space="0" w:color="auto"/>
                <w:left w:val="none" w:sz="0" w:space="0" w:color="auto"/>
                <w:bottom w:val="none" w:sz="0" w:space="0" w:color="auto"/>
                <w:right w:val="none" w:sz="0" w:space="0" w:color="auto"/>
              </w:divBdr>
            </w:div>
            <w:div w:id="1982735892">
              <w:marLeft w:val="0"/>
              <w:marRight w:val="0"/>
              <w:marTop w:val="0"/>
              <w:marBottom w:val="0"/>
              <w:divBdr>
                <w:top w:val="none" w:sz="0" w:space="0" w:color="auto"/>
                <w:left w:val="none" w:sz="0" w:space="0" w:color="auto"/>
                <w:bottom w:val="none" w:sz="0" w:space="0" w:color="auto"/>
                <w:right w:val="none" w:sz="0" w:space="0" w:color="auto"/>
              </w:divBdr>
            </w:div>
          </w:divsChild>
        </w:div>
        <w:div w:id="1503473889">
          <w:marLeft w:val="0"/>
          <w:marRight w:val="0"/>
          <w:marTop w:val="0"/>
          <w:marBottom w:val="0"/>
          <w:divBdr>
            <w:top w:val="none" w:sz="0" w:space="0" w:color="auto"/>
            <w:left w:val="none" w:sz="0" w:space="0" w:color="auto"/>
            <w:bottom w:val="none" w:sz="0" w:space="0" w:color="auto"/>
            <w:right w:val="none" w:sz="0" w:space="0" w:color="auto"/>
          </w:divBdr>
          <w:divsChild>
            <w:div w:id="29503480">
              <w:marLeft w:val="0"/>
              <w:marRight w:val="0"/>
              <w:marTop w:val="0"/>
              <w:marBottom w:val="0"/>
              <w:divBdr>
                <w:top w:val="none" w:sz="0" w:space="0" w:color="auto"/>
                <w:left w:val="none" w:sz="0" w:space="0" w:color="auto"/>
                <w:bottom w:val="none" w:sz="0" w:space="0" w:color="auto"/>
                <w:right w:val="none" w:sz="0" w:space="0" w:color="auto"/>
              </w:divBdr>
            </w:div>
            <w:div w:id="219168828">
              <w:marLeft w:val="0"/>
              <w:marRight w:val="0"/>
              <w:marTop w:val="0"/>
              <w:marBottom w:val="0"/>
              <w:divBdr>
                <w:top w:val="none" w:sz="0" w:space="0" w:color="auto"/>
                <w:left w:val="none" w:sz="0" w:space="0" w:color="auto"/>
                <w:bottom w:val="none" w:sz="0" w:space="0" w:color="auto"/>
                <w:right w:val="none" w:sz="0" w:space="0" w:color="auto"/>
              </w:divBdr>
            </w:div>
            <w:div w:id="534008518">
              <w:marLeft w:val="0"/>
              <w:marRight w:val="0"/>
              <w:marTop w:val="0"/>
              <w:marBottom w:val="0"/>
              <w:divBdr>
                <w:top w:val="none" w:sz="0" w:space="0" w:color="auto"/>
                <w:left w:val="none" w:sz="0" w:space="0" w:color="auto"/>
                <w:bottom w:val="none" w:sz="0" w:space="0" w:color="auto"/>
                <w:right w:val="none" w:sz="0" w:space="0" w:color="auto"/>
              </w:divBdr>
            </w:div>
            <w:div w:id="679896079">
              <w:marLeft w:val="0"/>
              <w:marRight w:val="0"/>
              <w:marTop w:val="0"/>
              <w:marBottom w:val="0"/>
              <w:divBdr>
                <w:top w:val="none" w:sz="0" w:space="0" w:color="auto"/>
                <w:left w:val="none" w:sz="0" w:space="0" w:color="auto"/>
                <w:bottom w:val="none" w:sz="0" w:space="0" w:color="auto"/>
                <w:right w:val="none" w:sz="0" w:space="0" w:color="auto"/>
              </w:divBdr>
            </w:div>
            <w:div w:id="690373796">
              <w:marLeft w:val="0"/>
              <w:marRight w:val="0"/>
              <w:marTop w:val="0"/>
              <w:marBottom w:val="0"/>
              <w:divBdr>
                <w:top w:val="none" w:sz="0" w:space="0" w:color="auto"/>
                <w:left w:val="none" w:sz="0" w:space="0" w:color="auto"/>
                <w:bottom w:val="none" w:sz="0" w:space="0" w:color="auto"/>
                <w:right w:val="none" w:sz="0" w:space="0" w:color="auto"/>
              </w:divBdr>
            </w:div>
            <w:div w:id="819422046">
              <w:marLeft w:val="0"/>
              <w:marRight w:val="0"/>
              <w:marTop w:val="0"/>
              <w:marBottom w:val="0"/>
              <w:divBdr>
                <w:top w:val="none" w:sz="0" w:space="0" w:color="auto"/>
                <w:left w:val="none" w:sz="0" w:space="0" w:color="auto"/>
                <w:bottom w:val="none" w:sz="0" w:space="0" w:color="auto"/>
                <w:right w:val="none" w:sz="0" w:space="0" w:color="auto"/>
              </w:divBdr>
            </w:div>
            <w:div w:id="844711305">
              <w:marLeft w:val="0"/>
              <w:marRight w:val="0"/>
              <w:marTop w:val="0"/>
              <w:marBottom w:val="0"/>
              <w:divBdr>
                <w:top w:val="none" w:sz="0" w:space="0" w:color="auto"/>
                <w:left w:val="none" w:sz="0" w:space="0" w:color="auto"/>
                <w:bottom w:val="none" w:sz="0" w:space="0" w:color="auto"/>
                <w:right w:val="none" w:sz="0" w:space="0" w:color="auto"/>
              </w:divBdr>
            </w:div>
            <w:div w:id="1341547340">
              <w:marLeft w:val="0"/>
              <w:marRight w:val="0"/>
              <w:marTop w:val="0"/>
              <w:marBottom w:val="0"/>
              <w:divBdr>
                <w:top w:val="none" w:sz="0" w:space="0" w:color="auto"/>
                <w:left w:val="none" w:sz="0" w:space="0" w:color="auto"/>
                <w:bottom w:val="none" w:sz="0" w:space="0" w:color="auto"/>
                <w:right w:val="none" w:sz="0" w:space="0" w:color="auto"/>
              </w:divBdr>
            </w:div>
            <w:div w:id="1578859774">
              <w:marLeft w:val="0"/>
              <w:marRight w:val="0"/>
              <w:marTop w:val="0"/>
              <w:marBottom w:val="0"/>
              <w:divBdr>
                <w:top w:val="none" w:sz="0" w:space="0" w:color="auto"/>
                <w:left w:val="none" w:sz="0" w:space="0" w:color="auto"/>
                <w:bottom w:val="none" w:sz="0" w:space="0" w:color="auto"/>
                <w:right w:val="none" w:sz="0" w:space="0" w:color="auto"/>
              </w:divBdr>
            </w:div>
            <w:div w:id="1693915127">
              <w:marLeft w:val="0"/>
              <w:marRight w:val="0"/>
              <w:marTop w:val="0"/>
              <w:marBottom w:val="0"/>
              <w:divBdr>
                <w:top w:val="none" w:sz="0" w:space="0" w:color="auto"/>
                <w:left w:val="none" w:sz="0" w:space="0" w:color="auto"/>
                <w:bottom w:val="none" w:sz="0" w:space="0" w:color="auto"/>
                <w:right w:val="none" w:sz="0" w:space="0" w:color="auto"/>
              </w:divBdr>
            </w:div>
            <w:div w:id="194183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1"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3EB9D8A0C9344A9CAED0224446371A" ma:contentTypeVersion="204" ma:contentTypeDescription="Create a new document." ma:contentTypeScope="" ma:versionID="ea54ecd8f983b1ee4c445ec0a3114d41">
  <xsd:schema xmlns:xsd="http://www.w3.org/2001/XMLSchema" xmlns:xs="http://www.w3.org/2001/XMLSchema" xmlns:p="http://schemas.microsoft.com/office/2006/metadata/properties" xmlns:ns1="http://schemas.microsoft.com/sharepoint/v3" xmlns:ns2="c405d221-5fb9-4f90-b49f-9098ebb7c76c" xmlns:ns3="b5276d27-d38b-45d8-87e3-542fde403b0f" targetNamespace="http://schemas.microsoft.com/office/2006/metadata/properties" ma:root="true" ma:fieldsID="945025a59140f8968375e6762632e5a6" ns1:_="" ns2:_="" ns3:_="">
    <xsd:import namespace="http://schemas.microsoft.com/sharepoint/v3"/>
    <xsd:import namespace="c405d221-5fb9-4f90-b49f-9098ebb7c76c"/>
    <xsd:import namespace="b5276d27-d38b-45d8-87e3-542fde403b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3:_dlc_DocId" minOccurs="0"/>
                <xsd:element ref="ns3:_dlc_DocIdUrl" minOccurs="0"/>
                <xsd:element ref="ns3:_dlc_DocIdPersistId" minOccurs="0"/>
                <xsd:element ref="ns1:_dlc_ExpireDateSaved" minOccurs="0"/>
                <xsd:element ref="ns1:_dlc_ExpireDate" minOccurs="0"/>
                <xsd:element ref="ns1:_dlc_Exempt" minOccurs="0"/>
                <xsd:element ref="ns2:Mynediad_x0020_Gweithredol_x0020__x007c__x0020_Operative_x0020_Access" minOccurs="0"/>
                <xsd:element ref="ns2:Masnach_x0020_Perthnasol_x0020__x007c__x0020_Relevant_x0020_Trade" minOccurs="0"/>
                <xsd:element ref="ns2:MediaServiceAutoTags" minOccurs="0"/>
                <xsd:element ref="ns2:MediaServiceOCR" minOccurs="0"/>
                <xsd:element ref="ns2:MediaServiceGenerationTime" minOccurs="0"/>
                <xsd:element ref="ns2:MediaServiceEventHashCode" minOccurs="0"/>
                <xsd:element ref="ns2:App_x0020_Template" minOccurs="0"/>
                <xsd:element ref="ns2:MediaServiceObjectDetectorVersions" minOccurs="0"/>
                <xsd:element ref="ns2:MediaServiceSearchProperties" minOccurs="0"/>
                <xsd:element ref="ns2:MediaServiceDateTaken" minOccurs="0"/>
                <xsd:element ref="ns2:MediaLengthInSeconds" minOccurs="0"/>
                <xsd:element ref="ns2:ActiveHY_x002f_N" minOccurs="0"/>
                <xsd:element ref="ns2:DocusignY_x002f_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7" nillable="true" ma:displayName="Original Expiration Date" ma:hidden="true" ma:internalName="_dlc_ExpireDateSaved" ma:readOnly="true">
      <xsd:simpleType>
        <xsd:restriction base="dms:DateTime"/>
      </xsd:simpleType>
    </xsd:element>
    <xsd:element name="_dlc_ExpireDate" ma:index="18" nillable="true" ma:displayName="Expiration Date" ma:hidden="true" ma:internalName="_dlc_ExpireDate" ma:readOnly="true">
      <xsd:simpleType>
        <xsd:restriction base="dms:DateTime"/>
      </xsd:simpleType>
    </xsd:element>
    <xsd:element name="_dlc_Exempt" ma:index="19"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05d221-5fb9-4f90-b49f-9098ebb7c7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ynediad_x0020_Gweithredol_x0020__x007c__x0020_Operative_x0020_Access" ma:index="20" nillable="true" ma:displayName="Mynediad Gweithredol | Operative Access" ma:description="For Operative 'Risk Assessment Form Portal'" ma:format="Dropdown" ma:internalName="Mynediad_x0020_Gweithredol_x0020__x007c__x0020_Operative_x0020_Access">
      <xsd:simpleType>
        <xsd:restriction base="dms:Choice">
          <xsd:enumeration value="Yes"/>
          <xsd:enumeration value="No"/>
        </xsd:restriction>
      </xsd:simpleType>
    </xsd:element>
    <xsd:element name="Masnach_x0020_Perthnasol_x0020__x007c__x0020_Relevant_x0020_Trade" ma:index="21" nillable="true" ma:displayName="Masnach Perthnasol | Relevant Trade" ma:description="For Operative 'Risk Assessment Form Portal'" ma:format="Dropdown" ma:internalName="Masnach_x0020_Perthnasol_x0020__x007c__x0020_Relevant_x0020_Trade">
      <xsd:complexType>
        <xsd:complexContent>
          <xsd:extension base="dms:MultiChoice">
            <xsd:sequence>
              <xsd:element name="Value" maxOccurs="unbounded" minOccurs="0" nillable="true">
                <xsd:simpleType>
                  <xsd:restriction base="dms:Choice">
                    <xsd:enumeration value="Pawb / All"/>
                    <xsd:enumeration value="Arolygydd / Inspector"/>
                    <xsd:enumeration value="Briciwr / Bricklayer"/>
                    <xsd:enumeration value="Client / Assets"/>
                    <xsd:enumeration value="Gweithiwr daear / Groundworker"/>
                    <xsd:enumeration value="Gweithiwr to / Roofer"/>
                    <xsd:enumeration value="Peintiwr / Painter"/>
                    <xsd:enumeration value="Peirianwyr gwresogi / Heating engineers"/>
                    <xsd:enumeration value="Plastrwr / Plasterer"/>
                    <xsd:enumeration value="Plymwr / Plumber"/>
                    <xsd:enumeration value="Saer / Joiner"/>
                    <xsd:enumeration value="Trydanwr / Electrician"/>
                    <xsd:enumeration value="Asbestos Labourers"/>
                  </xsd:restriction>
                </xsd:simpleType>
              </xsd:element>
            </xsd:sequence>
          </xsd:extension>
        </xsd:complexContent>
      </xsd:complex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App_x0020_Template" ma:index="26" nillable="true" ma:displayName="App Template" ma:default="0" ma:indexed="true" ma:internalName="App_x0020_Template">
      <xsd:simpleType>
        <xsd:restriction base="dms:Boolea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DateTaken" ma:index="29" nillable="true" ma:displayName="MediaServiceDateTaken" ma:hidden="true" ma:indexed="true" ma:internalName="MediaServiceDateTaken" ma:readOnly="true">
      <xsd:simpleType>
        <xsd:restriction base="dms:Text"/>
      </xsd:simpleType>
    </xsd:element>
    <xsd:element name="MediaLengthInSeconds" ma:index="30" nillable="true" ma:displayName="MediaLengthInSeconds" ma:hidden="true" ma:internalName="MediaLengthInSeconds" ma:readOnly="true">
      <xsd:simpleType>
        <xsd:restriction base="dms:Unknown"/>
      </xsd:simpleType>
    </xsd:element>
    <xsd:element name="ActiveHY_x002f_N" ma:index="31" nillable="true" ma:displayName="Active H Y/N" ma:default="0" ma:format="Dropdown" ma:internalName="ActiveHY_x002f_N">
      <xsd:simpleType>
        <xsd:restriction base="dms:Boolean"/>
      </xsd:simpleType>
    </xsd:element>
    <xsd:element name="DocusignY_x002f_N" ma:index="32" nillable="true" ma:displayName="Docusign Y/N" ma:format="Dropdown" ma:internalName="DocusignY_x002f_N">
      <xsd:simpleType>
        <xsd:restriction base="dms:Choice">
          <xsd:enumeration value="Y"/>
          <xsd:enumeration value="N"/>
        </xsd:restriction>
      </xsd:simpleType>
    </xsd:element>
  </xsd:schema>
  <xsd:schema xmlns:xsd="http://www.w3.org/2001/XMLSchema" xmlns:xs="http://www.w3.org/2001/XMLSchema" xmlns:dms="http://schemas.microsoft.com/office/2006/documentManagement/types" xmlns:pc="http://schemas.microsoft.com/office/infopath/2007/PartnerControls" targetNamespace="b5276d27-d38b-45d8-87e3-542fde403b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SharedWithUsers xmlns="654f3204-3689-43e3-be2c-0af8b5364052">
      <UserInfo>
        <DisplayName>Pawb ar wahân i ddefnyddwyr allanol</DisplayName>
        <AccountId>16</AccountId>
        <AccountType/>
      </UserInfo>
    </SharedWithUsers>
    <_ip_UnifiedCompliancePolicyUIAction xmlns="http://schemas.microsoft.com/sharepoint/v3" xsi:nil="true"/>
    <Laith_x0020__x007c__x0020_Language xmlns="ae72a552-2951-4cb3-b695-5bcb5f41e3f3">Saesneg | English</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TGCh / ICT</Adran_x0020__x007c__x0020_Department>
    <lcf76f155ced4ddcb4097134ff3c332f xmlns="cd68d99b-3605-487f-9588-c622d13e969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0CE470E5-6936-4348-8075-4D074A7360D2}"/>
</file>

<file path=customXml/itemProps2.xml><?xml version="1.0" encoding="utf-8"?>
<ds:datastoreItem xmlns:ds="http://schemas.openxmlformats.org/officeDocument/2006/customXml" ds:itemID="{76046496-9A0C-4B2C-9B60-93242647D933}"/>
</file>

<file path=customXml/itemProps3.xml><?xml version="1.0" encoding="utf-8"?>
<ds:datastoreItem xmlns:ds="http://schemas.openxmlformats.org/officeDocument/2006/customXml" ds:itemID="{DE8ABA8C-5324-462C-9FA8-88FC48C9464E}">
  <ds:schemaRefs>
    <ds:schemaRef ds:uri="http://schemas.microsoft.com/sharepoint/v3/contenttype/forms"/>
  </ds:schemaRefs>
</ds:datastoreItem>
</file>

<file path=customXml/itemProps4.xml><?xml version="1.0" encoding="utf-8"?>
<ds:datastoreItem xmlns:ds="http://schemas.openxmlformats.org/officeDocument/2006/customXml" ds:itemID="{FD0EABAE-06FA-49C6-90ED-B936C07E6AF0}">
  <ds:schemaRefs>
    <ds:schemaRef ds:uri="http://schemas.openxmlformats.org/package/2006/metadata/core-properties"/>
    <ds:schemaRef ds:uri="http://schemas.microsoft.com/office/2006/metadata/properties"/>
    <ds:schemaRef ds:uri="http://purl.org/dc/dcmitype/"/>
    <ds:schemaRef ds:uri="http://purl.org/dc/elements/1.1/"/>
    <ds:schemaRef ds:uri="http://schemas.microsoft.com/office/infopath/2007/PartnerControls"/>
    <ds:schemaRef ds:uri="http://schemas.microsoft.com/office/2006/documentManagement/types"/>
    <ds:schemaRef ds:uri="b5276d27-d38b-45d8-87e3-542fde403b0f"/>
    <ds:schemaRef ds:uri="c405d221-5fb9-4f90-b49f-9098ebb7c76c"/>
    <ds:schemaRef ds:uri="http://schemas.microsoft.com/sharepoint/v3"/>
    <ds:schemaRef ds:uri="http://www.w3.org/XML/1998/namespace"/>
    <ds:schemaRef ds:uri="http://purl.org/dc/terms/"/>
  </ds:schemaRefs>
</ds:datastoreItem>
</file>

<file path=customXml/itemProps5.xml><?xml version="1.0" encoding="utf-8"?>
<ds:datastoreItem xmlns:ds="http://schemas.openxmlformats.org/officeDocument/2006/customXml" ds:itemID="{22F61DBB-FEE3-47F8-BFC3-7899457970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1645</Words>
  <Characters>9383</Characters>
  <Application>Microsoft Office Word</Application>
  <DocSecurity>0</DocSecurity>
  <Lines>78</Lines>
  <Paragraphs>22</Paragraphs>
  <ScaleCrop>false</ScaleCrop>
  <Company/>
  <LinksUpToDate>false</LinksUpToDate>
  <CharactersWithSpaces>11006</CharactersWithSpaces>
  <SharedDoc>false</SharedDoc>
  <HLinks>
    <vt:vector size="36" baseType="variant">
      <vt:variant>
        <vt:i4>4587626</vt:i4>
      </vt:variant>
      <vt:variant>
        <vt:i4>15</vt:i4>
      </vt:variant>
      <vt:variant>
        <vt:i4>0</vt:i4>
      </vt:variant>
      <vt:variant>
        <vt:i4>5</vt:i4>
      </vt:variant>
      <vt:variant>
        <vt:lpwstr>mailto:geraint.vernon@ccgwynedd.org.uk</vt:lpwstr>
      </vt:variant>
      <vt:variant>
        <vt:lpwstr/>
      </vt:variant>
      <vt:variant>
        <vt:i4>6291544</vt:i4>
      </vt:variant>
      <vt:variant>
        <vt:i4>12</vt:i4>
      </vt:variant>
      <vt:variant>
        <vt:i4>0</vt:i4>
      </vt:variant>
      <vt:variant>
        <vt:i4>5</vt:i4>
      </vt:variant>
      <vt:variant>
        <vt:lpwstr>mailto:richard.nightingale@ccgwynedd.org.uk</vt:lpwstr>
      </vt:variant>
      <vt:variant>
        <vt:lpwstr/>
      </vt:variant>
      <vt:variant>
        <vt:i4>6291544</vt:i4>
      </vt:variant>
      <vt:variant>
        <vt:i4>9</vt:i4>
      </vt:variant>
      <vt:variant>
        <vt:i4>0</vt:i4>
      </vt:variant>
      <vt:variant>
        <vt:i4>5</vt:i4>
      </vt:variant>
      <vt:variant>
        <vt:lpwstr>mailto:richard.nightingale@ccgwynedd.org.uk</vt:lpwstr>
      </vt:variant>
      <vt:variant>
        <vt:lpwstr/>
      </vt:variant>
      <vt:variant>
        <vt:i4>2228275</vt:i4>
      </vt:variant>
      <vt:variant>
        <vt:i4>6</vt:i4>
      </vt:variant>
      <vt:variant>
        <vt:i4>0</vt:i4>
      </vt:variant>
      <vt:variant>
        <vt:i4>5</vt:i4>
      </vt:variant>
      <vt:variant>
        <vt:lpwstr>https://ccgwynedd.sharepoint.com/:w:/r/sites/TimTGCCG/Shared Documents/T%C3%AEm Isadeiledd/Security Specifications for Vendors.docx?d=w59ec431e676044a8850a92ba2c4db6f1&amp;csf=1&amp;web=1&amp;e=m55mDU&amp;nav=eyJjIjoxMDcxNTk4NDQ5fQ</vt:lpwstr>
      </vt:variant>
      <vt:variant>
        <vt:lpwstr/>
      </vt:variant>
      <vt:variant>
        <vt:i4>8060934</vt:i4>
      </vt:variant>
      <vt:variant>
        <vt:i4>3</vt:i4>
      </vt:variant>
      <vt:variant>
        <vt:i4>0</vt:i4>
      </vt:variant>
      <vt:variant>
        <vt:i4>5</vt:i4>
      </vt:variant>
      <vt:variant>
        <vt:lpwstr>mailto:Geraint.G.Jones@ccgwynedd.org.uk</vt:lpwstr>
      </vt:variant>
      <vt:variant>
        <vt:lpwstr/>
      </vt:variant>
      <vt:variant>
        <vt:i4>4587626</vt:i4>
      </vt:variant>
      <vt:variant>
        <vt:i4>0</vt:i4>
      </vt:variant>
      <vt:variant>
        <vt:i4>0</vt:i4>
      </vt:variant>
      <vt:variant>
        <vt:i4>5</vt:i4>
      </vt:variant>
      <vt:variant>
        <vt:lpwstr>mailto:geraint.vernon@ccgwynedd.org.uk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Nightingale</dc:creator>
  <cp:keywords/>
  <dc:description/>
  <cp:lastModifiedBy>Jessica Weale</cp:lastModifiedBy>
  <cp:revision>7</cp:revision>
  <dcterms:created xsi:type="dcterms:W3CDTF">2023-11-28T16:21:00Z</dcterms:created>
  <dcterms:modified xsi:type="dcterms:W3CDTF">2025-01-21T16:00:00Z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/sites/TmCaffaelProcurementTeam/Shared Documents</vt:lpwstr>
  </property>
  <property fmtid="{D5CDD505-2E9C-101B-9397-08002B2CF9AE}" pid="3" name="MediaServiceImageTags">
    <vt:lpwstr/>
  </property>
  <property fmtid="{D5CDD505-2E9C-101B-9397-08002B2CF9AE}" pid="4" name="ContentTypeId">
    <vt:lpwstr>0x01010095E276CBB875004AACB0EE17D100B798</vt:lpwstr>
  </property>
  <property fmtid="{D5CDD505-2E9C-101B-9397-08002B2CF9AE}" pid="5" name="ItemRetentionFormula">
    <vt:lpwstr/>
  </property>
  <property fmtid="{D5CDD505-2E9C-101B-9397-08002B2CF9AE}" pid="6" name="_dlc_DocIdItemGuid">
    <vt:lpwstr>167cf26a-0a60-4ebf-87ed-87bb5107b65e</vt:lpwstr>
  </property>
  <property fmtid="{D5CDD505-2E9C-101B-9397-08002B2CF9AE}" pid="7" name="Laith | Language">
    <vt:lpwstr>Saesneg | English</vt:lpwstr>
  </property>
  <property fmtid="{D5CDD505-2E9C-101B-9397-08002B2CF9AE}" pid="8" name="Adran | Department">
    <vt:lpwstr>TGCh / ICT</vt:lpwstr>
  </property>
  <property fmtid="{D5CDD505-2E9C-101B-9397-08002B2CF9AE}" pid="9" name="MathDdogfen | DocumentType">
    <vt:lpwstr>Gweithdrefnau a Mapiau Proses / Procedures &amp; Process Maps</vt:lpwstr>
  </property>
  <property fmtid="{D5CDD505-2E9C-101B-9397-08002B2CF9AE}" pid="10" name="PerchennogSwyddogol  | OfficialOwner">
    <vt:lpwstr>39</vt:lpwstr>
  </property>
</Properties>
</file>